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A3836" w:rsidR="008D6CE3" w:rsidP="008A3836" w:rsidRDefault="008D6CE3" w14:paraId="785B4B53" w14:textId="77777777">
      <w:pPr>
        <w:spacing w:after="0" w:line="320" w:lineRule="exact"/>
        <w:rPr>
          <w:rFonts w:ascii="Arial" w:hAnsi="Arial" w:cs="Arial"/>
          <w:b/>
          <w:sz w:val="28"/>
          <w:szCs w:val="28"/>
          <w:lang w:eastAsia="en-US"/>
        </w:rPr>
      </w:pPr>
      <w:bookmarkStart w:name="_GoBack" w:id="0"/>
      <w:bookmarkEnd w:id="0"/>
      <w:r w:rsidRPr="008A3836">
        <w:rPr>
          <w:rFonts w:ascii="Arial" w:hAnsi="Arial" w:cs="Arial"/>
          <w:b/>
          <w:sz w:val="28"/>
          <w:szCs w:val="28"/>
          <w:lang w:eastAsia="en-US"/>
        </w:rPr>
        <w:t>HTA licensing standards: Research sector</w:t>
      </w:r>
    </w:p>
    <w:p w:rsidRPr="008A3836" w:rsidR="008D6CE3" w:rsidP="008A3836" w:rsidRDefault="008D6CE3" w14:paraId="785B4B54" w14:textId="77777777">
      <w:pPr>
        <w:widowControl w:val="0"/>
        <w:autoSpaceDE w:val="0"/>
        <w:autoSpaceDN w:val="0"/>
        <w:adjustRightInd w:val="0"/>
        <w:spacing w:after="0" w:line="320" w:lineRule="exact"/>
        <w:rPr>
          <w:rFonts w:ascii="Arial" w:hAnsi="Arial" w:cs="Arial"/>
          <w:sz w:val="24"/>
          <w:szCs w:val="24"/>
          <w:lang w:val="en-US" w:eastAsia="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bottom w:w="113" w:type="dxa"/>
        </w:tblCellMar>
        <w:tblLook w:val="01E0" w:firstRow="1" w:lastRow="1" w:firstColumn="1" w:lastColumn="1" w:noHBand="0" w:noVBand="0"/>
      </w:tblPr>
      <w:tblGrid>
        <w:gridCol w:w="9016"/>
      </w:tblGrid>
      <w:tr w:rsidRPr="008A3836" w:rsidR="008D6CE3" w:rsidTr="003534C9" w14:paraId="785B4B56" w14:textId="77777777">
        <w:trPr>
          <w:trHeight w:val="223"/>
        </w:trPr>
        <w:tc>
          <w:tcPr>
            <w:tcW w:w="0" w:type="auto"/>
            <w:shd w:val="clear" w:color="auto" w:fill="808080" w:themeFill="background1" w:themeFillShade="80"/>
            <w:vAlign w:val="center"/>
          </w:tcPr>
          <w:p w:rsidRPr="008A3836" w:rsidR="008D6CE3" w:rsidP="008A3836" w:rsidRDefault="008D6CE3" w14:paraId="785B4B55" w14:textId="77777777">
            <w:pPr>
              <w:keepNext/>
              <w:autoSpaceDE w:val="0"/>
              <w:autoSpaceDN w:val="0"/>
              <w:adjustRightInd w:val="0"/>
              <w:spacing w:after="0" w:line="320" w:lineRule="exact"/>
              <w:rPr>
                <w:rFonts w:ascii="Arial" w:hAnsi="Arial" w:cs="Arial"/>
                <w:b/>
                <w:color w:val="FFFFFF"/>
                <w:sz w:val="24"/>
                <w:szCs w:val="24"/>
                <w:lang w:val="en-US" w:eastAsia="en-US"/>
              </w:rPr>
            </w:pPr>
            <w:r w:rsidRPr="008A3836">
              <w:rPr>
                <w:rFonts w:ascii="Arial" w:hAnsi="Arial" w:cs="Arial"/>
                <w:b/>
                <w:color w:val="FFFFFF"/>
                <w:sz w:val="24"/>
                <w:szCs w:val="24"/>
                <w:lang w:val="en-US" w:eastAsia="en-US"/>
              </w:rPr>
              <w:t>Consent standards</w:t>
            </w:r>
          </w:p>
        </w:tc>
      </w:tr>
      <w:tr w:rsidRPr="008A3836" w:rsidR="008D6CE3" w:rsidTr="003534C9" w14:paraId="785B4B58" w14:textId="77777777">
        <w:trPr>
          <w:trHeight w:val="278"/>
        </w:trPr>
        <w:tc>
          <w:tcPr>
            <w:tcW w:w="0" w:type="auto"/>
            <w:shd w:val="clear" w:color="auto" w:fill="D9D9D9" w:themeFill="background1" w:themeFillShade="D9"/>
          </w:tcPr>
          <w:p w:rsidRPr="008A3836" w:rsidR="008D6CE3" w:rsidP="008A3836" w:rsidRDefault="008D6CE3" w14:paraId="785B4B57" w14:textId="19ABD200">
            <w:pPr>
              <w:keepNext/>
              <w:tabs>
                <w:tab w:val="center" w:pos="4320"/>
                <w:tab w:val="right" w:pos="8640"/>
              </w:tabs>
              <w:autoSpaceDE w:val="0"/>
              <w:autoSpaceDN w:val="0"/>
              <w:adjustRightInd w:val="0"/>
              <w:spacing w:after="0" w:line="320" w:lineRule="exact"/>
              <w:rPr>
                <w:rFonts w:ascii="Arial" w:hAnsi="Arial" w:cs="Arial"/>
                <w:b/>
                <w:sz w:val="24"/>
                <w:szCs w:val="24"/>
                <w:lang w:val="en-US" w:eastAsia="en-US"/>
              </w:rPr>
            </w:pPr>
            <w:r w:rsidRPr="008A3836">
              <w:rPr>
                <w:rFonts w:ascii="Arial" w:hAnsi="Arial" w:cs="Arial"/>
                <w:b/>
                <w:sz w:val="24"/>
                <w:szCs w:val="24"/>
                <w:lang w:val="en-US" w:eastAsia="en-US"/>
              </w:rPr>
              <w:t>C1 Consent is obtained in accordance with the requirements of the Human Tissue Act 2004 (HT Act) and as set out in the HTA’s</w:t>
            </w:r>
            <w:r w:rsidRPr="008A3836" w:rsidR="007F34C2">
              <w:rPr>
                <w:rFonts w:ascii="Arial" w:hAnsi="Arial" w:cs="Arial"/>
                <w:b/>
                <w:sz w:val="24"/>
                <w:szCs w:val="24"/>
                <w:lang w:val="en-US" w:eastAsia="en-US"/>
              </w:rPr>
              <w:t xml:space="preserve"> C</w:t>
            </w:r>
            <w:r w:rsidRPr="008A3836">
              <w:rPr>
                <w:rFonts w:ascii="Arial" w:hAnsi="Arial" w:cs="Arial"/>
                <w:b/>
                <w:sz w:val="24"/>
                <w:szCs w:val="24"/>
                <w:lang w:val="en-US" w:eastAsia="en-US"/>
              </w:rPr>
              <w:t>odes</w:t>
            </w:r>
            <w:r w:rsidRPr="008A3836" w:rsidR="007F34C2">
              <w:rPr>
                <w:rFonts w:ascii="Arial" w:hAnsi="Arial" w:cs="Arial"/>
                <w:b/>
                <w:sz w:val="24"/>
                <w:szCs w:val="24"/>
                <w:lang w:val="en-US" w:eastAsia="en-US"/>
              </w:rPr>
              <w:t xml:space="preserve"> of P</w:t>
            </w:r>
            <w:r w:rsidRPr="008A3836">
              <w:rPr>
                <w:rFonts w:ascii="Arial" w:hAnsi="Arial" w:cs="Arial"/>
                <w:b/>
                <w:sz w:val="24"/>
                <w:szCs w:val="24"/>
                <w:lang w:val="en-US" w:eastAsia="en-US"/>
              </w:rPr>
              <w:t>ractice</w:t>
            </w:r>
          </w:p>
        </w:tc>
      </w:tr>
      <w:tr w:rsidRPr="008A3836" w:rsidR="008D6CE3" w:rsidTr="003534C9" w14:paraId="785B4B65" w14:textId="77777777">
        <w:trPr>
          <w:trHeight w:val="3273"/>
        </w:trPr>
        <w:tc>
          <w:tcPr>
            <w:tcW w:w="0" w:type="auto"/>
          </w:tcPr>
          <w:p w:rsidR="008D6CE3" w:rsidP="008A3836" w:rsidRDefault="008D11A5" w14:paraId="785B4B59" w14:textId="5D069796">
            <w:pPr>
              <w:widowControl w:val="0"/>
              <w:numPr>
                <w:ilvl w:val="0"/>
                <w:numId w:val="5"/>
              </w:numPr>
              <w:autoSpaceDE w:val="0"/>
              <w:autoSpaceDN w:val="0"/>
              <w:adjustRightInd w:val="0"/>
              <w:spacing w:after="0" w:line="320" w:lineRule="exact"/>
              <w:rPr>
                <w:rFonts w:ascii="Arial" w:hAnsi="Arial" w:cs="Arial"/>
                <w:iCs/>
                <w:sz w:val="24"/>
                <w:szCs w:val="24"/>
                <w:lang w:val="en-US"/>
              </w:rPr>
            </w:pPr>
            <w:r w:rsidRPr="008A3836">
              <w:rPr>
                <w:rFonts w:ascii="Arial" w:hAnsi="Arial" w:cs="Arial"/>
                <w:iCs/>
                <w:sz w:val="24"/>
                <w:szCs w:val="24"/>
                <w:lang w:val="en-US"/>
              </w:rPr>
              <w:t>C</w:t>
            </w:r>
            <w:r w:rsidRPr="008A3836" w:rsidR="008D6CE3">
              <w:rPr>
                <w:rFonts w:ascii="Arial" w:hAnsi="Arial" w:cs="Arial"/>
                <w:iCs/>
                <w:sz w:val="24"/>
                <w:szCs w:val="24"/>
                <w:lang w:val="en-US"/>
              </w:rPr>
              <w:t>onsent procedures</w:t>
            </w:r>
            <w:r w:rsidRPr="008A3836">
              <w:rPr>
                <w:rFonts w:ascii="Arial" w:hAnsi="Arial" w:cs="Arial"/>
                <w:iCs/>
                <w:sz w:val="24"/>
                <w:szCs w:val="24"/>
                <w:lang w:val="en-US"/>
              </w:rPr>
              <w:t xml:space="preserve"> are documented and these,</w:t>
            </w:r>
            <w:r w:rsidRPr="008A3836" w:rsidR="008D6CE3">
              <w:rPr>
                <w:rFonts w:ascii="Arial" w:hAnsi="Arial" w:cs="Arial"/>
                <w:iCs/>
                <w:sz w:val="24"/>
                <w:szCs w:val="24"/>
                <w:lang w:val="en-US"/>
              </w:rPr>
              <w:t xml:space="preserve"> </w:t>
            </w:r>
            <w:r w:rsidRPr="008A3836">
              <w:rPr>
                <w:rFonts w:ascii="Arial" w:hAnsi="Arial" w:cs="Arial"/>
                <w:iCs/>
                <w:sz w:val="24"/>
                <w:szCs w:val="24"/>
                <w:lang w:val="en-US"/>
              </w:rPr>
              <w:t xml:space="preserve">along with any </w:t>
            </w:r>
            <w:r w:rsidRPr="008A3836" w:rsidR="008D6CE3">
              <w:rPr>
                <w:rFonts w:ascii="Arial" w:hAnsi="Arial" w:cs="Arial"/>
                <w:iCs/>
                <w:sz w:val="24"/>
                <w:szCs w:val="24"/>
                <w:lang w:val="en-US"/>
              </w:rPr>
              <w:t>associated documents</w:t>
            </w:r>
            <w:r w:rsidRPr="008A3836">
              <w:rPr>
                <w:rFonts w:ascii="Arial" w:hAnsi="Arial" w:cs="Arial"/>
                <w:iCs/>
                <w:sz w:val="24"/>
                <w:szCs w:val="24"/>
                <w:lang w:val="en-US"/>
              </w:rPr>
              <w:t>,</w:t>
            </w:r>
            <w:r w:rsidRPr="008A3836" w:rsidR="008D6CE3">
              <w:rPr>
                <w:rFonts w:ascii="Arial" w:hAnsi="Arial" w:cs="Arial"/>
                <w:iCs/>
                <w:sz w:val="24"/>
                <w:szCs w:val="24"/>
                <w:lang w:val="en-US"/>
              </w:rPr>
              <w:t xml:space="preserve"> comply with the</w:t>
            </w:r>
            <w:r w:rsidRPr="008A3836" w:rsidR="007F34C2">
              <w:rPr>
                <w:rFonts w:ascii="Arial" w:hAnsi="Arial" w:cs="Arial"/>
                <w:iCs/>
                <w:sz w:val="24"/>
                <w:szCs w:val="24"/>
                <w:lang w:val="en-US"/>
              </w:rPr>
              <w:t xml:space="preserve"> HT Act and the HTA’s C</w:t>
            </w:r>
            <w:r w:rsidRPr="008A3836" w:rsidR="008D6CE3">
              <w:rPr>
                <w:rFonts w:ascii="Arial" w:hAnsi="Arial" w:cs="Arial"/>
                <w:iCs/>
                <w:sz w:val="24"/>
                <w:szCs w:val="24"/>
                <w:lang w:val="en-US"/>
              </w:rPr>
              <w:t xml:space="preserve">odes of </w:t>
            </w:r>
            <w:r w:rsidRPr="008A3836" w:rsidR="007F34C2">
              <w:rPr>
                <w:rFonts w:ascii="Arial" w:hAnsi="Arial" w:cs="Arial"/>
                <w:iCs/>
                <w:sz w:val="24"/>
                <w:szCs w:val="24"/>
                <w:lang w:val="en-US"/>
              </w:rPr>
              <w:t>P</w:t>
            </w:r>
            <w:r w:rsidRPr="008A3836" w:rsidR="008D6CE3">
              <w:rPr>
                <w:rFonts w:ascii="Arial" w:hAnsi="Arial" w:cs="Arial"/>
                <w:iCs/>
                <w:sz w:val="24"/>
                <w:szCs w:val="24"/>
                <w:lang w:val="en-US"/>
              </w:rPr>
              <w:t>ractice</w:t>
            </w:r>
            <w:r w:rsidR="008A3836">
              <w:rPr>
                <w:rFonts w:ascii="Arial" w:hAnsi="Arial" w:cs="Arial"/>
                <w:iCs/>
                <w:sz w:val="24"/>
                <w:szCs w:val="24"/>
                <w:lang w:val="en-US"/>
              </w:rPr>
              <w:t>.</w:t>
            </w:r>
          </w:p>
          <w:p w:rsidRPr="008A3836" w:rsidR="008A3836" w:rsidP="008A3836" w:rsidRDefault="008A3836" w14:paraId="360EE05C" w14:textId="73C1EA62">
            <w:pPr>
              <w:widowControl w:val="0"/>
              <w:autoSpaceDE w:val="0"/>
              <w:autoSpaceDN w:val="0"/>
              <w:adjustRightInd w:val="0"/>
              <w:spacing w:after="0" w:line="320" w:lineRule="exact"/>
              <w:ind w:left="360"/>
              <w:rPr>
                <w:rFonts w:ascii="Arial" w:hAnsi="Arial" w:cs="Arial"/>
                <w:iCs/>
                <w:sz w:val="24"/>
                <w:szCs w:val="24"/>
                <w:lang w:val="en-US"/>
              </w:rPr>
            </w:pPr>
          </w:p>
          <w:p w:rsidR="008D6CE3" w:rsidP="008A3836" w:rsidRDefault="008D6CE3" w14:paraId="785B4B5A" w14:textId="77777777">
            <w:pPr>
              <w:widowControl w:val="0"/>
              <w:numPr>
                <w:ilvl w:val="0"/>
                <w:numId w:val="5"/>
              </w:numPr>
              <w:autoSpaceDE w:val="0"/>
              <w:autoSpaceDN w:val="0"/>
              <w:adjustRightInd w:val="0"/>
              <w:spacing w:after="0" w:line="320" w:lineRule="exact"/>
              <w:rPr>
                <w:rFonts w:ascii="Arial" w:hAnsi="Arial" w:cs="Arial"/>
                <w:iCs/>
                <w:sz w:val="24"/>
                <w:szCs w:val="24"/>
                <w:lang w:val="en-US"/>
              </w:rPr>
            </w:pPr>
            <w:r w:rsidRPr="008A3836">
              <w:rPr>
                <w:rFonts w:ascii="Arial" w:hAnsi="Arial" w:cs="Arial"/>
                <w:iCs/>
                <w:sz w:val="24"/>
                <w:szCs w:val="24"/>
                <w:lang w:val="en-US"/>
              </w:rPr>
              <w:t xml:space="preserve">Consent forms are </w:t>
            </w:r>
            <w:r w:rsidRPr="008A3836" w:rsidR="008D11A5">
              <w:rPr>
                <w:rFonts w:ascii="Arial" w:hAnsi="Arial" w:cs="Arial"/>
                <w:iCs/>
                <w:sz w:val="24"/>
                <w:szCs w:val="24"/>
                <w:lang w:val="en-US"/>
              </w:rPr>
              <w:t xml:space="preserve">available </w:t>
            </w:r>
            <w:r w:rsidRPr="008A3836">
              <w:rPr>
                <w:rFonts w:ascii="Arial" w:hAnsi="Arial" w:cs="Arial"/>
                <w:iCs/>
                <w:sz w:val="24"/>
                <w:szCs w:val="24"/>
                <w:lang w:val="en-US"/>
              </w:rPr>
              <w:t>to those using or releasing relevant material for a scheduled purpose</w:t>
            </w:r>
            <w:r w:rsidR="008A3836">
              <w:rPr>
                <w:rFonts w:ascii="Arial" w:hAnsi="Arial" w:cs="Arial"/>
                <w:iCs/>
                <w:sz w:val="24"/>
                <w:szCs w:val="24"/>
                <w:lang w:val="en-US"/>
              </w:rPr>
              <w:t>.</w:t>
            </w:r>
          </w:p>
          <w:p w:rsidRPr="008A3836" w:rsidR="008A3836" w:rsidP="008A3836" w:rsidRDefault="008A3836" w14:paraId="71499DF2" w14:textId="77777777">
            <w:pPr>
              <w:widowControl w:val="0"/>
              <w:autoSpaceDE w:val="0"/>
              <w:autoSpaceDN w:val="0"/>
              <w:adjustRightInd w:val="0"/>
              <w:spacing w:after="0" w:line="320" w:lineRule="exact"/>
              <w:rPr>
                <w:rFonts w:ascii="Arial" w:hAnsi="Arial" w:cs="Arial"/>
                <w:iCs/>
                <w:sz w:val="24"/>
                <w:szCs w:val="24"/>
                <w:lang w:val="en-US"/>
              </w:rPr>
            </w:pPr>
          </w:p>
          <w:p w:rsidRPr="008A3836" w:rsidR="008D6CE3" w:rsidP="008A3836" w:rsidRDefault="008D6CE3" w14:paraId="785B4B5B" w14:textId="1396AE41">
            <w:pPr>
              <w:widowControl w:val="0"/>
              <w:numPr>
                <w:ilvl w:val="0"/>
                <w:numId w:val="5"/>
              </w:numPr>
              <w:autoSpaceDE w:val="0"/>
              <w:autoSpaceDN w:val="0"/>
              <w:adjustRightInd w:val="0"/>
              <w:spacing w:after="0" w:line="320" w:lineRule="exact"/>
              <w:rPr>
                <w:rFonts w:ascii="Arial" w:hAnsi="Arial" w:cs="Arial"/>
                <w:sz w:val="24"/>
                <w:szCs w:val="24"/>
                <w:lang w:val="en-US" w:eastAsia="en-US"/>
              </w:rPr>
            </w:pPr>
            <w:r w:rsidRPr="008A3836">
              <w:rPr>
                <w:rFonts w:ascii="Arial" w:hAnsi="Arial" w:cs="Arial"/>
                <w:iCs/>
                <w:sz w:val="24"/>
                <w:szCs w:val="24"/>
                <w:lang w:val="en-US"/>
              </w:rPr>
              <w:t>Where applicable,</w:t>
            </w:r>
            <w:r w:rsidRPr="008A3836" w:rsidR="002025F3">
              <w:rPr>
                <w:rFonts w:ascii="Arial" w:hAnsi="Arial" w:cs="Arial"/>
                <w:iCs/>
                <w:sz w:val="24"/>
                <w:szCs w:val="24"/>
                <w:lang w:val="en-US"/>
              </w:rPr>
              <w:t xml:space="preserve"> there are agreements with other</w:t>
            </w:r>
            <w:r w:rsidRPr="008A3836">
              <w:rPr>
                <w:rFonts w:ascii="Arial" w:hAnsi="Arial" w:cs="Arial"/>
                <w:iCs/>
                <w:sz w:val="24"/>
                <w:szCs w:val="24"/>
                <w:lang w:val="en-US"/>
              </w:rPr>
              <w:t xml:space="preserve"> parties to ensure that consent is obtained in accordance with the requiremen</w:t>
            </w:r>
            <w:r w:rsidRPr="008A3836" w:rsidR="007F34C2">
              <w:rPr>
                <w:rFonts w:ascii="Arial" w:hAnsi="Arial" w:cs="Arial"/>
                <w:iCs/>
                <w:sz w:val="24"/>
                <w:szCs w:val="24"/>
                <w:lang w:val="en-US"/>
              </w:rPr>
              <w:t>ts of the HT Act and the HTA’s C</w:t>
            </w:r>
            <w:r w:rsidRPr="008A3836">
              <w:rPr>
                <w:rFonts w:ascii="Arial" w:hAnsi="Arial" w:cs="Arial"/>
                <w:iCs/>
                <w:sz w:val="24"/>
                <w:szCs w:val="24"/>
                <w:lang w:val="en-US"/>
              </w:rPr>
              <w:t xml:space="preserve">odes of </w:t>
            </w:r>
            <w:r w:rsidRPr="008A3836" w:rsidR="007F34C2">
              <w:rPr>
                <w:rFonts w:ascii="Arial" w:hAnsi="Arial" w:cs="Arial"/>
                <w:iCs/>
                <w:sz w:val="24"/>
                <w:szCs w:val="24"/>
                <w:lang w:val="en-US"/>
              </w:rPr>
              <w:t>P</w:t>
            </w:r>
            <w:r w:rsidRPr="008A3836">
              <w:rPr>
                <w:rFonts w:ascii="Arial" w:hAnsi="Arial" w:cs="Arial"/>
                <w:iCs/>
                <w:sz w:val="24"/>
                <w:szCs w:val="24"/>
                <w:lang w:val="en-US"/>
              </w:rPr>
              <w:t>ractice</w:t>
            </w:r>
            <w:r w:rsidR="008A3836">
              <w:rPr>
                <w:rFonts w:ascii="Arial" w:hAnsi="Arial" w:cs="Arial"/>
                <w:iCs/>
                <w:sz w:val="24"/>
                <w:szCs w:val="24"/>
                <w:lang w:val="en-US"/>
              </w:rPr>
              <w:t>.</w:t>
            </w:r>
          </w:p>
          <w:p w:rsidRPr="008A3836" w:rsidR="008A3836" w:rsidP="008A3836" w:rsidRDefault="008A3836" w14:paraId="6A547EC2" w14:textId="77777777">
            <w:pPr>
              <w:widowControl w:val="0"/>
              <w:autoSpaceDE w:val="0"/>
              <w:autoSpaceDN w:val="0"/>
              <w:adjustRightInd w:val="0"/>
              <w:spacing w:after="0" w:line="320" w:lineRule="exact"/>
              <w:rPr>
                <w:rFonts w:ascii="Arial" w:hAnsi="Arial" w:cs="Arial"/>
                <w:sz w:val="24"/>
                <w:szCs w:val="24"/>
                <w:lang w:val="en-US" w:eastAsia="en-US"/>
              </w:rPr>
            </w:pPr>
          </w:p>
          <w:p w:rsidRPr="008A3836" w:rsidR="008D6CE3" w:rsidP="008A3836" w:rsidRDefault="008D6CE3" w14:paraId="785B4B5C" w14:textId="243688D5">
            <w:pPr>
              <w:widowControl w:val="0"/>
              <w:numPr>
                <w:ilvl w:val="0"/>
                <w:numId w:val="5"/>
              </w:numPr>
              <w:autoSpaceDE w:val="0"/>
              <w:autoSpaceDN w:val="0"/>
              <w:adjustRightInd w:val="0"/>
              <w:spacing w:after="0" w:line="320" w:lineRule="exact"/>
              <w:rPr>
                <w:rFonts w:ascii="Arial" w:hAnsi="Arial" w:cs="Arial"/>
                <w:sz w:val="24"/>
                <w:szCs w:val="24"/>
                <w:lang w:val="en-US" w:eastAsia="en-US"/>
              </w:rPr>
            </w:pPr>
            <w:r w:rsidRPr="008A3836">
              <w:rPr>
                <w:rFonts w:ascii="Arial" w:hAnsi="Arial" w:cs="Arial"/>
                <w:iCs/>
                <w:sz w:val="24"/>
                <w:szCs w:val="24"/>
                <w:lang w:val="en-US"/>
              </w:rPr>
              <w:t>Written information is provided to those from whom consent is sought, which reflects the requiremen</w:t>
            </w:r>
            <w:r w:rsidRPr="008A3836" w:rsidR="007F34C2">
              <w:rPr>
                <w:rFonts w:ascii="Arial" w:hAnsi="Arial" w:cs="Arial"/>
                <w:iCs/>
                <w:sz w:val="24"/>
                <w:szCs w:val="24"/>
                <w:lang w:val="en-US"/>
              </w:rPr>
              <w:t>ts of the HT Act and the HTA’s Codes of P</w:t>
            </w:r>
            <w:r w:rsidRPr="008A3836">
              <w:rPr>
                <w:rFonts w:ascii="Arial" w:hAnsi="Arial" w:cs="Arial"/>
                <w:iCs/>
                <w:sz w:val="24"/>
                <w:szCs w:val="24"/>
                <w:lang w:val="en-US"/>
              </w:rPr>
              <w:t>ractice</w:t>
            </w:r>
            <w:r w:rsidR="008A3836">
              <w:rPr>
                <w:rFonts w:ascii="Arial" w:hAnsi="Arial" w:cs="Arial"/>
                <w:iCs/>
                <w:sz w:val="24"/>
                <w:szCs w:val="24"/>
                <w:lang w:val="en-US"/>
              </w:rPr>
              <w:t>.</w:t>
            </w:r>
          </w:p>
          <w:p w:rsidRPr="008A3836" w:rsidR="008A3836" w:rsidP="008A3836" w:rsidRDefault="008A3836" w14:paraId="42A8B3CD" w14:textId="77777777">
            <w:pPr>
              <w:widowControl w:val="0"/>
              <w:autoSpaceDE w:val="0"/>
              <w:autoSpaceDN w:val="0"/>
              <w:adjustRightInd w:val="0"/>
              <w:spacing w:after="0" w:line="320" w:lineRule="exact"/>
              <w:rPr>
                <w:rFonts w:ascii="Arial" w:hAnsi="Arial" w:cs="Arial"/>
                <w:sz w:val="24"/>
                <w:szCs w:val="24"/>
                <w:lang w:val="en-US" w:eastAsia="en-US"/>
              </w:rPr>
            </w:pPr>
          </w:p>
          <w:p w:rsidRPr="008A3836" w:rsidR="008D6CE3" w:rsidP="008A3836" w:rsidRDefault="00190504" w14:paraId="785B4B5D" w14:textId="73F34F85">
            <w:pPr>
              <w:widowControl w:val="0"/>
              <w:numPr>
                <w:ilvl w:val="0"/>
                <w:numId w:val="5"/>
              </w:numPr>
              <w:autoSpaceDE w:val="0"/>
              <w:autoSpaceDN w:val="0"/>
              <w:adjustRightInd w:val="0"/>
              <w:spacing w:after="0" w:line="320" w:lineRule="exact"/>
              <w:rPr>
                <w:rFonts w:ascii="Arial" w:hAnsi="Arial" w:cs="Arial"/>
                <w:iCs/>
                <w:sz w:val="24"/>
                <w:szCs w:val="24"/>
                <w:lang w:val="en-US"/>
              </w:rPr>
            </w:pPr>
            <w:r w:rsidRPr="008A3836">
              <w:rPr>
                <w:rFonts w:ascii="Arial" w:hAnsi="Arial" w:cs="Arial"/>
                <w:iCs/>
                <w:sz w:val="24"/>
                <w:szCs w:val="24"/>
                <w:lang w:val="en-US"/>
              </w:rPr>
              <w:t xml:space="preserve">Language translations are </w:t>
            </w:r>
            <w:r w:rsidRPr="008A3836" w:rsidR="008D6CE3">
              <w:rPr>
                <w:rFonts w:ascii="Arial" w:hAnsi="Arial" w:cs="Arial"/>
                <w:iCs/>
                <w:sz w:val="24"/>
                <w:szCs w:val="24"/>
                <w:lang w:val="en-US"/>
              </w:rPr>
              <w:t>available when appropriate</w:t>
            </w:r>
            <w:r w:rsidR="008A3836">
              <w:rPr>
                <w:rFonts w:ascii="Arial" w:hAnsi="Arial" w:cs="Arial"/>
                <w:iCs/>
                <w:sz w:val="24"/>
                <w:szCs w:val="24"/>
                <w:lang w:val="en-US"/>
              </w:rPr>
              <w:t>.</w:t>
            </w:r>
          </w:p>
          <w:p w:rsidR="008A3836" w:rsidP="008A3836" w:rsidRDefault="008A3836" w14:paraId="583EA138" w14:textId="77777777">
            <w:pPr>
              <w:widowControl w:val="0"/>
              <w:autoSpaceDE w:val="0"/>
              <w:autoSpaceDN w:val="0"/>
              <w:adjustRightInd w:val="0"/>
              <w:spacing w:after="0" w:line="320" w:lineRule="exact"/>
              <w:ind w:left="360"/>
              <w:rPr>
                <w:rFonts w:ascii="Arial" w:hAnsi="Arial" w:cs="Arial"/>
                <w:iCs/>
                <w:sz w:val="24"/>
                <w:szCs w:val="24"/>
                <w:lang w:val="en-US"/>
              </w:rPr>
            </w:pPr>
          </w:p>
          <w:p w:rsidRPr="008A3836" w:rsidR="008A3836" w:rsidP="008A3836" w:rsidRDefault="008D6CE3" w14:paraId="3123E5D0" w14:textId="2349150F">
            <w:pPr>
              <w:widowControl w:val="0"/>
              <w:numPr>
                <w:ilvl w:val="0"/>
                <w:numId w:val="5"/>
              </w:numPr>
              <w:autoSpaceDE w:val="0"/>
              <w:autoSpaceDN w:val="0"/>
              <w:adjustRightInd w:val="0"/>
              <w:spacing w:after="0" w:line="320" w:lineRule="exact"/>
              <w:rPr>
                <w:rFonts w:ascii="Arial" w:hAnsi="Arial" w:cs="Arial"/>
                <w:iCs/>
                <w:sz w:val="24"/>
                <w:szCs w:val="24"/>
                <w:lang w:val="en-US"/>
              </w:rPr>
            </w:pPr>
            <w:r w:rsidRPr="008A3836">
              <w:rPr>
                <w:rFonts w:ascii="Arial" w:hAnsi="Arial" w:cs="Arial"/>
                <w:iCs/>
                <w:sz w:val="24"/>
                <w:szCs w:val="24"/>
                <w:lang w:val="en-US"/>
              </w:rPr>
              <w:t>Info</w:t>
            </w:r>
            <w:r w:rsidRPr="008A3836" w:rsidR="00190504">
              <w:rPr>
                <w:rFonts w:ascii="Arial" w:hAnsi="Arial" w:cs="Arial"/>
                <w:iCs/>
                <w:sz w:val="24"/>
                <w:szCs w:val="24"/>
                <w:lang w:val="en-US"/>
              </w:rPr>
              <w:t>rmation is available in formats</w:t>
            </w:r>
            <w:r w:rsidRPr="008A3836">
              <w:rPr>
                <w:rFonts w:ascii="Arial" w:hAnsi="Arial" w:cs="Arial"/>
                <w:iCs/>
                <w:sz w:val="24"/>
                <w:szCs w:val="24"/>
                <w:lang w:val="en-US"/>
              </w:rPr>
              <w:t xml:space="preserve"> appropriate to the situation</w:t>
            </w:r>
            <w:r w:rsidR="008A3836">
              <w:rPr>
                <w:rFonts w:ascii="Arial" w:hAnsi="Arial" w:cs="Arial"/>
                <w:iCs/>
                <w:sz w:val="24"/>
                <w:szCs w:val="24"/>
                <w:lang w:val="en-US"/>
              </w:rPr>
              <w:t>.</w:t>
            </w:r>
          </w:p>
          <w:p w:rsidR="008A3836" w:rsidP="008A3836" w:rsidRDefault="008A3836" w14:paraId="35A9F188" w14:textId="77777777">
            <w:pPr>
              <w:widowControl w:val="0"/>
              <w:autoSpaceDE w:val="0"/>
              <w:autoSpaceDN w:val="0"/>
              <w:adjustRightInd w:val="0"/>
              <w:spacing w:after="0" w:line="320" w:lineRule="exact"/>
              <w:ind w:left="360"/>
              <w:rPr>
                <w:rFonts w:ascii="Arial" w:hAnsi="Arial" w:cs="Arial"/>
                <w:i/>
                <w:iCs/>
                <w:sz w:val="24"/>
                <w:szCs w:val="24"/>
                <w:lang w:val="en-US"/>
              </w:rPr>
            </w:pPr>
          </w:p>
          <w:p w:rsidR="008A3836" w:rsidP="008A3836" w:rsidRDefault="00294548" w14:paraId="0132471C" w14:textId="77777777">
            <w:pPr>
              <w:widowControl w:val="0"/>
              <w:autoSpaceDE w:val="0"/>
              <w:autoSpaceDN w:val="0"/>
              <w:adjustRightInd w:val="0"/>
              <w:spacing w:after="0" w:line="320" w:lineRule="exact"/>
              <w:ind w:left="360"/>
              <w:rPr>
                <w:rFonts w:ascii="Arial" w:hAnsi="Arial" w:cs="Arial"/>
                <w:i/>
                <w:iCs/>
                <w:sz w:val="24"/>
                <w:szCs w:val="24"/>
                <w:lang w:val="en-US"/>
              </w:rPr>
            </w:pPr>
            <w:r w:rsidRPr="008A3836">
              <w:rPr>
                <w:rFonts w:ascii="Arial" w:hAnsi="Arial" w:cs="Arial"/>
                <w:i/>
                <w:iCs/>
                <w:sz w:val="24"/>
                <w:szCs w:val="24"/>
                <w:lang w:val="en-US"/>
              </w:rPr>
              <w:t>General guidance</w:t>
            </w:r>
          </w:p>
          <w:p w:rsidR="008A3836" w:rsidP="008A3836" w:rsidRDefault="00091671" w14:paraId="2444D092" w14:textId="77777777">
            <w:pPr>
              <w:widowControl w:val="0"/>
              <w:autoSpaceDE w:val="0"/>
              <w:autoSpaceDN w:val="0"/>
              <w:adjustRightInd w:val="0"/>
              <w:spacing w:after="0" w:line="320" w:lineRule="exact"/>
              <w:ind w:left="360"/>
              <w:rPr>
                <w:rFonts w:ascii="Arial" w:hAnsi="Arial" w:cs="Arial"/>
                <w:iCs/>
                <w:sz w:val="24"/>
                <w:szCs w:val="24"/>
                <w:lang w:val="en-US"/>
              </w:rPr>
            </w:pPr>
            <w:r w:rsidRPr="008A3836">
              <w:rPr>
                <w:rFonts w:ascii="Arial" w:hAnsi="Arial" w:cs="Arial"/>
                <w:i/>
                <w:iCs/>
                <w:sz w:val="24"/>
                <w:szCs w:val="24"/>
                <w:lang w:val="en-US"/>
              </w:rPr>
              <w:t>Consent is the fundamental principle of the Human Tissue Act 2004 and the HTA Code</w:t>
            </w:r>
            <w:r w:rsidRPr="008A3836" w:rsidR="00294548">
              <w:rPr>
                <w:rFonts w:ascii="Arial" w:hAnsi="Arial" w:cs="Arial"/>
                <w:i/>
                <w:iCs/>
                <w:sz w:val="24"/>
                <w:szCs w:val="24"/>
                <w:lang w:val="en-US"/>
              </w:rPr>
              <w:t>s of Practice A (Guiding priciples and fundamental principles of consent) and E</w:t>
            </w:r>
            <w:r w:rsidRPr="008A3836">
              <w:rPr>
                <w:rFonts w:ascii="Arial" w:hAnsi="Arial" w:cs="Arial"/>
                <w:i/>
                <w:iCs/>
                <w:sz w:val="24"/>
                <w:szCs w:val="24"/>
                <w:lang w:val="en-US"/>
              </w:rPr>
              <w:t xml:space="preserve"> </w:t>
            </w:r>
            <w:r w:rsidRPr="008A3836" w:rsidR="00294548">
              <w:rPr>
                <w:rFonts w:ascii="Arial" w:hAnsi="Arial" w:cs="Arial"/>
                <w:i/>
                <w:iCs/>
                <w:sz w:val="24"/>
                <w:szCs w:val="24"/>
                <w:lang w:val="en-US"/>
              </w:rPr>
              <w:t>(</w:t>
            </w:r>
            <w:r w:rsidRPr="008A3836">
              <w:rPr>
                <w:rFonts w:ascii="Arial" w:hAnsi="Arial" w:cs="Arial"/>
                <w:i/>
                <w:iCs/>
                <w:sz w:val="24"/>
                <w:szCs w:val="24"/>
                <w:lang w:val="en-US"/>
              </w:rPr>
              <w:t>Research</w:t>
            </w:r>
            <w:r w:rsidRPr="008A3836" w:rsidR="00294548">
              <w:rPr>
                <w:rFonts w:ascii="Arial" w:hAnsi="Arial" w:cs="Arial"/>
                <w:i/>
                <w:iCs/>
                <w:sz w:val="24"/>
                <w:szCs w:val="24"/>
                <w:lang w:val="en-US"/>
              </w:rPr>
              <w:t>) are</w:t>
            </w:r>
            <w:r w:rsidRPr="008A3836">
              <w:rPr>
                <w:rFonts w:ascii="Arial" w:hAnsi="Arial" w:cs="Arial"/>
                <w:i/>
                <w:iCs/>
                <w:sz w:val="24"/>
                <w:szCs w:val="24"/>
                <w:lang w:val="en-US"/>
              </w:rPr>
              <w:t xml:space="preserve"> the primary source</w:t>
            </w:r>
            <w:r w:rsidRPr="008A3836" w:rsidR="00294548">
              <w:rPr>
                <w:rFonts w:ascii="Arial" w:hAnsi="Arial" w:cs="Arial"/>
                <w:i/>
                <w:iCs/>
                <w:sz w:val="24"/>
                <w:szCs w:val="24"/>
                <w:lang w:val="en-US"/>
              </w:rPr>
              <w:t>s</w:t>
            </w:r>
            <w:r w:rsidRPr="008A3836">
              <w:rPr>
                <w:rFonts w:ascii="Arial" w:hAnsi="Arial" w:cs="Arial"/>
                <w:i/>
                <w:iCs/>
                <w:sz w:val="24"/>
                <w:szCs w:val="24"/>
                <w:lang w:val="en-US"/>
              </w:rPr>
              <w:t xml:space="preserve"> of guidance for compliance with this standar</w:t>
            </w:r>
            <w:r w:rsidRPr="008A3836" w:rsidR="008304F5">
              <w:rPr>
                <w:rFonts w:ascii="Arial" w:hAnsi="Arial" w:cs="Arial"/>
                <w:i/>
                <w:iCs/>
                <w:sz w:val="24"/>
                <w:szCs w:val="24"/>
                <w:lang w:val="en-US"/>
              </w:rPr>
              <w:t>d.</w:t>
            </w:r>
          </w:p>
          <w:p w:rsidR="008A3836" w:rsidP="008A3836" w:rsidRDefault="008A3836" w14:paraId="120B98F0" w14:textId="77777777">
            <w:pPr>
              <w:widowControl w:val="0"/>
              <w:autoSpaceDE w:val="0"/>
              <w:autoSpaceDN w:val="0"/>
              <w:adjustRightInd w:val="0"/>
              <w:spacing w:after="0" w:line="320" w:lineRule="exact"/>
              <w:ind w:left="360"/>
              <w:rPr>
                <w:rFonts w:ascii="Arial" w:hAnsi="Arial" w:cs="Arial"/>
                <w:iCs/>
                <w:sz w:val="24"/>
                <w:szCs w:val="24"/>
                <w:lang w:val="en-US"/>
              </w:rPr>
            </w:pPr>
          </w:p>
          <w:p w:rsidRPr="008A3836" w:rsidR="00091671" w:rsidP="008A3836" w:rsidRDefault="00091671" w14:paraId="785B4B64" w14:textId="7F023080">
            <w:pPr>
              <w:widowControl w:val="0"/>
              <w:autoSpaceDE w:val="0"/>
              <w:autoSpaceDN w:val="0"/>
              <w:adjustRightInd w:val="0"/>
              <w:spacing w:after="0" w:line="320" w:lineRule="exact"/>
              <w:ind w:left="360"/>
              <w:rPr>
                <w:rFonts w:ascii="Arial" w:hAnsi="Arial" w:cs="Arial"/>
                <w:iCs/>
                <w:sz w:val="24"/>
                <w:szCs w:val="24"/>
                <w:lang w:val="en-US"/>
              </w:rPr>
            </w:pPr>
            <w:r w:rsidRPr="008A3836">
              <w:rPr>
                <w:rFonts w:ascii="Arial" w:hAnsi="Arial" w:cs="Arial"/>
                <w:i/>
                <w:iCs/>
                <w:sz w:val="24"/>
                <w:szCs w:val="24"/>
                <w:lang w:val="en-US"/>
              </w:rPr>
              <w:t xml:space="preserve">For health-related research in general i.e. not limited to that involving human tissue, the HRA provides resources such as </w:t>
            </w:r>
            <w:r w:rsidRPr="008A3836" w:rsidR="00F94ACA">
              <w:rPr>
                <w:rFonts w:ascii="Arial" w:hAnsi="Arial" w:cs="Arial"/>
                <w:i/>
                <w:iCs/>
                <w:sz w:val="24"/>
                <w:szCs w:val="24"/>
                <w:lang w:val="en-US"/>
              </w:rPr>
              <w:t xml:space="preserve">template consent </w:t>
            </w:r>
            <w:r w:rsidRPr="008A3836">
              <w:rPr>
                <w:rFonts w:ascii="Arial" w:hAnsi="Arial" w:cs="Arial"/>
                <w:i/>
                <w:iCs/>
                <w:sz w:val="24"/>
                <w:szCs w:val="24"/>
                <w:lang w:val="en-US"/>
              </w:rPr>
              <w:t>forms and participant information sheets.</w:t>
            </w:r>
          </w:p>
        </w:tc>
      </w:tr>
      <w:tr w:rsidRPr="008A3836" w:rsidR="008D6CE3" w:rsidTr="003534C9" w14:paraId="785B4B67" w14:textId="77777777">
        <w:trPr>
          <w:trHeight w:val="332"/>
        </w:trPr>
        <w:tc>
          <w:tcPr>
            <w:tcW w:w="0" w:type="auto"/>
            <w:shd w:val="clear" w:color="auto" w:fill="D9D9D9" w:themeFill="background1" w:themeFillShade="D9"/>
          </w:tcPr>
          <w:p w:rsidRPr="008A3836" w:rsidR="008D6CE3" w:rsidP="008A3836" w:rsidRDefault="008D6CE3" w14:paraId="785B4B66" w14:textId="77777777">
            <w:pPr>
              <w:keepNext/>
              <w:autoSpaceDE w:val="0"/>
              <w:autoSpaceDN w:val="0"/>
              <w:adjustRightInd w:val="0"/>
              <w:spacing w:after="0" w:line="320" w:lineRule="exact"/>
              <w:rPr>
                <w:rFonts w:ascii="Arial" w:hAnsi="Arial" w:cs="Arial"/>
                <w:b/>
                <w:bCs/>
                <w:sz w:val="24"/>
                <w:szCs w:val="24"/>
                <w:lang w:val="en-US" w:eastAsia="en-US"/>
              </w:rPr>
            </w:pPr>
            <w:r w:rsidRPr="008A3836">
              <w:rPr>
                <w:rFonts w:ascii="Arial" w:hAnsi="Arial" w:cs="Arial"/>
                <w:b/>
                <w:bCs/>
                <w:sz w:val="24"/>
                <w:szCs w:val="24"/>
                <w:lang w:val="en-US" w:eastAsia="en-US"/>
              </w:rPr>
              <w:t>C2 Staff involved in seeking consent receive training and support in the essential requirements of taking consent</w:t>
            </w:r>
          </w:p>
        </w:tc>
      </w:tr>
      <w:tr w:rsidRPr="008A3836" w:rsidR="008D6CE3" w:rsidTr="003534C9" w14:paraId="785B4B6F" w14:textId="77777777">
        <w:trPr>
          <w:trHeight w:val="977"/>
        </w:trPr>
        <w:tc>
          <w:tcPr>
            <w:tcW w:w="0" w:type="auto"/>
          </w:tcPr>
          <w:p w:rsidRPr="008A3836" w:rsidR="008D6CE3" w:rsidP="008A3836" w:rsidRDefault="00190504" w14:paraId="785B4B68" w14:textId="795DB7AB">
            <w:pPr>
              <w:widowControl w:val="0"/>
              <w:numPr>
                <w:ilvl w:val="0"/>
                <w:numId w:val="6"/>
              </w:numPr>
              <w:autoSpaceDE w:val="0"/>
              <w:autoSpaceDN w:val="0"/>
              <w:adjustRightInd w:val="0"/>
              <w:spacing w:after="0" w:line="320" w:lineRule="exact"/>
              <w:rPr>
                <w:rFonts w:ascii="Arial" w:hAnsi="Arial" w:cs="Arial"/>
                <w:iCs/>
                <w:sz w:val="24"/>
                <w:szCs w:val="24"/>
                <w:lang w:val="en-US"/>
              </w:rPr>
            </w:pPr>
            <w:r w:rsidRPr="008A3836">
              <w:rPr>
                <w:rFonts w:ascii="Arial" w:hAnsi="Arial" w:cs="Arial"/>
                <w:iCs/>
                <w:sz w:val="24"/>
                <w:szCs w:val="24"/>
                <w:lang w:val="en-US"/>
              </w:rPr>
              <w:t xml:space="preserve">There is </w:t>
            </w:r>
            <w:r w:rsidRPr="008A3836" w:rsidR="008D6CE3">
              <w:rPr>
                <w:rFonts w:ascii="Arial" w:hAnsi="Arial" w:cs="Arial"/>
                <w:iCs/>
                <w:sz w:val="24"/>
                <w:szCs w:val="24"/>
                <w:lang w:val="en-US"/>
              </w:rPr>
              <w:t xml:space="preserve">suitable training </w:t>
            </w:r>
            <w:r w:rsidRPr="008A3836">
              <w:rPr>
                <w:rFonts w:ascii="Arial" w:hAnsi="Arial" w:cs="Arial"/>
                <w:iCs/>
                <w:sz w:val="24"/>
                <w:szCs w:val="24"/>
                <w:lang w:val="en-US"/>
              </w:rPr>
              <w:t xml:space="preserve">and support </w:t>
            </w:r>
            <w:r w:rsidRPr="008A3836" w:rsidR="008D6CE3">
              <w:rPr>
                <w:rFonts w:ascii="Arial" w:hAnsi="Arial" w:cs="Arial"/>
                <w:iCs/>
                <w:sz w:val="24"/>
                <w:szCs w:val="24"/>
                <w:lang w:val="en-US"/>
              </w:rPr>
              <w:t>of staff involved in seeking consent</w:t>
            </w:r>
            <w:r w:rsidRPr="008A3836" w:rsidR="00294548">
              <w:rPr>
                <w:rFonts w:ascii="Arial" w:hAnsi="Arial" w:cs="Arial"/>
                <w:iCs/>
                <w:sz w:val="24"/>
                <w:szCs w:val="24"/>
                <w:lang w:val="en-US"/>
              </w:rPr>
              <w:t>, which addresses the requirements of the HT Act and the HTA’s Codes of Practice</w:t>
            </w:r>
            <w:r w:rsidR="008A3836">
              <w:rPr>
                <w:rFonts w:ascii="Arial" w:hAnsi="Arial" w:cs="Arial"/>
                <w:iCs/>
                <w:sz w:val="24"/>
                <w:szCs w:val="24"/>
                <w:lang w:val="en-US"/>
              </w:rPr>
              <w:t>.</w:t>
            </w:r>
          </w:p>
          <w:p w:rsidR="008A3836" w:rsidP="008A3836" w:rsidRDefault="008A3836" w14:paraId="10D3AAB8" w14:textId="77777777">
            <w:pPr>
              <w:widowControl w:val="0"/>
              <w:autoSpaceDE w:val="0"/>
              <w:autoSpaceDN w:val="0"/>
              <w:adjustRightInd w:val="0"/>
              <w:spacing w:after="0" w:line="320" w:lineRule="exact"/>
              <w:ind w:left="360"/>
              <w:rPr>
                <w:rFonts w:ascii="Arial" w:hAnsi="Arial" w:cs="Arial"/>
                <w:iCs/>
                <w:sz w:val="24"/>
                <w:szCs w:val="24"/>
                <w:lang w:val="en-US"/>
              </w:rPr>
            </w:pPr>
          </w:p>
          <w:p w:rsidR="008D6CE3" w:rsidP="008A3836" w:rsidRDefault="008D6CE3" w14:paraId="785B4B69" w14:textId="77777777">
            <w:pPr>
              <w:widowControl w:val="0"/>
              <w:numPr>
                <w:ilvl w:val="0"/>
                <w:numId w:val="6"/>
              </w:numPr>
              <w:autoSpaceDE w:val="0"/>
              <w:autoSpaceDN w:val="0"/>
              <w:adjustRightInd w:val="0"/>
              <w:spacing w:after="0" w:line="320" w:lineRule="exact"/>
              <w:rPr>
                <w:rFonts w:ascii="Arial" w:hAnsi="Arial" w:cs="Arial"/>
                <w:iCs/>
                <w:sz w:val="24"/>
                <w:szCs w:val="24"/>
                <w:lang w:val="en-US"/>
              </w:rPr>
            </w:pPr>
            <w:r w:rsidRPr="008A3836">
              <w:rPr>
                <w:rFonts w:ascii="Arial" w:hAnsi="Arial" w:cs="Arial"/>
                <w:iCs/>
                <w:sz w:val="24"/>
                <w:szCs w:val="24"/>
                <w:lang w:val="en-US"/>
              </w:rPr>
              <w:t>Records demonstrate up-to-date staff training</w:t>
            </w:r>
            <w:r w:rsidR="008A3836">
              <w:rPr>
                <w:rFonts w:ascii="Arial" w:hAnsi="Arial" w:cs="Arial"/>
                <w:iCs/>
                <w:sz w:val="24"/>
                <w:szCs w:val="24"/>
                <w:lang w:val="en-US"/>
              </w:rPr>
              <w:t>.</w:t>
            </w:r>
          </w:p>
          <w:p w:rsidRPr="008A3836" w:rsidR="008A3836" w:rsidP="008A3836" w:rsidRDefault="008A3836" w14:paraId="7F40F0AA" w14:textId="77777777">
            <w:pPr>
              <w:widowControl w:val="0"/>
              <w:autoSpaceDE w:val="0"/>
              <w:autoSpaceDN w:val="0"/>
              <w:adjustRightInd w:val="0"/>
              <w:spacing w:after="0" w:line="320" w:lineRule="exact"/>
              <w:rPr>
                <w:rFonts w:ascii="Arial" w:hAnsi="Arial" w:cs="Arial"/>
                <w:iCs/>
                <w:sz w:val="24"/>
                <w:szCs w:val="24"/>
                <w:lang w:val="en-US"/>
              </w:rPr>
            </w:pPr>
          </w:p>
          <w:p w:rsidR="008A3836" w:rsidP="008A3836" w:rsidRDefault="008D6CE3" w14:paraId="5A4CF371" w14:textId="77777777">
            <w:pPr>
              <w:widowControl w:val="0"/>
              <w:numPr>
                <w:ilvl w:val="0"/>
                <w:numId w:val="6"/>
              </w:numPr>
              <w:autoSpaceDE w:val="0"/>
              <w:autoSpaceDN w:val="0"/>
              <w:adjustRightInd w:val="0"/>
              <w:spacing w:after="0" w:line="320" w:lineRule="exact"/>
              <w:rPr>
                <w:rFonts w:ascii="Arial" w:hAnsi="Arial" w:cs="Arial"/>
                <w:iCs/>
                <w:sz w:val="24"/>
                <w:szCs w:val="24"/>
                <w:lang w:val="en-US"/>
              </w:rPr>
            </w:pPr>
            <w:r w:rsidRPr="008A3836">
              <w:rPr>
                <w:rFonts w:ascii="Arial" w:hAnsi="Arial" w:cs="Arial"/>
                <w:iCs/>
                <w:sz w:val="24"/>
                <w:szCs w:val="24"/>
                <w:lang w:val="en-US"/>
              </w:rPr>
              <w:t>Competency is assessed and maintained</w:t>
            </w:r>
            <w:r w:rsidR="008A3836">
              <w:rPr>
                <w:rFonts w:ascii="Arial" w:hAnsi="Arial" w:cs="Arial"/>
                <w:iCs/>
                <w:sz w:val="24"/>
                <w:szCs w:val="24"/>
                <w:lang w:val="en-US"/>
              </w:rPr>
              <w:t>.</w:t>
            </w:r>
          </w:p>
          <w:p w:rsidR="008A3836" w:rsidP="008A3836" w:rsidRDefault="008A3836" w14:paraId="62BEF84B" w14:textId="77777777">
            <w:pPr>
              <w:pStyle w:val="ListParagraph"/>
              <w:rPr>
                <w:rFonts w:ascii="Arial" w:hAnsi="Arial" w:cs="Arial"/>
                <w:i/>
                <w:iCs/>
                <w:sz w:val="24"/>
                <w:szCs w:val="24"/>
                <w:lang w:val="en-US"/>
              </w:rPr>
            </w:pPr>
          </w:p>
          <w:p w:rsidR="008A3836" w:rsidP="008A3836" w:rsidRDefault="00CF66D4" w14:paraId="14F25D45" w14:textId="77777777">
            <w:pPr>
              <w:widowControl w:val="0"/>
              <w:autoSpaceDE w:val="0"/>
              <w:autoSpaceDN w:val="0"/>
              <w:adjustRightInd w:val="0"/>
              <w:spacing w:after="0" w:line="320" w:lineRule="exact"/>
              <w:ind w:left="360"/>
              <w:rPr>
                <w:rFonts w:ascii="Arial" w:hAnsi="Arial" w:cs="Arial"/>
                <w:iCs/>
                <w:sz w:val="24"/>
                <w:szCs w:val="24"/>
                <w:lang w:val="en-US"/>
              </w:rPr>
            </w:pPr>
            <w:r w:rsidRPr="008A3836">
              <w:rPr>
                <w:rFonts w:ascii="Arial" w:hAnsi="Arial" w:cs="Arial"/>
                <w:i/>
                <w:iCs/>
                <w:sz w:val="24"/>
                <w:szCs w:val="24"/>
                <w:lang w:val="en-US"/>
              </w:rPr>
              <w:t>G</w:t>
            </w:r>
            <w:r w:rsidRPr="008A3836" w:rsidR="00294548">
              <w:rPr>
                <w:rFonts w:ascii="Arial" w:hAnsi="Arial" w:cs="Arial"/>
                <w:i/>
                <w:iCs/>
                <w:sz w:val="24"/>
                <w:szCs w:val="24"/>
                <w:lang w:val="en-US"/>
              </w:rPr>
              <w:t>eneral g</w:t>
            </w:r>
            <w:r w:rsidRPr="008A3836" w:rsidR="008A3836">
              <w:rPr>
                <w:rFonts w:ascii="Arial" w:hAnsi="Arial" w:cs="Arial"/>
                <w:i/>
                <w:iCs/>
                <w:sz w:val="24"/>
                <w:szCs w:val="24"/>
                <w:lang w:val="en-US"/>
              </w:rPr>
              <w:t>uidance</w:t>
            </w:r>
          </w:p>
          <w:p w:rsidR="008A3836" w:rsidP="008A3836" w:rsidRDefault="00091671" w14:paraId="0932CB03" w14:textId="77777777">
            <w:pPr>
              <w:widowControl w:val="0"/>
              <w:autoSpaceDE w:val="0"/>
              <w:autoSpaceDN w:val="0"/>
              <w:adjustRightInd w:val="0"/>
              <w:spacing w:after="0" w:line="320" w:lineRule="exact"/>
              <w:ind w:left="360"/>
              <w:rPr>
                <w:rFonts w:ascii="Arial" w:hAnsi="Arial" w:cs="Arial"/>
                <w:iCs/>
                <w:sz w:val="24"/>
                <w:szCs w:val="24"/>
                <w:lang w:val="en-US"/>
              </w:rPr>
            </w:pPr>
            <w:r w:rsidRPr="008A3836">
              <w:rPr>
                <w:rFonts w:ascii="Arial" w:hAnsi="Arial" w:cs="Arial"/>
                <w:i/>
                <w:iCs/>
                <w:sz w:val="24"/>
                <w:szCs w:val="24"/>
                <w:lang w:val="en-US"/>
              </w:rPr>
              <w:t>It is important that consent training is not considered a one-off event and that proficiency in seeking consent is upheld.</w:t>
            </w:r>
          </w:p>
          <w:p w:rsidR="008A3836" w:rsidP="008A3836" w:rsidRDefault="008A3836" w14:paraId="10B81891" w14:textId="77777777">
            <w:pPr>
              <w:widowControl w:val="0"/>
              <w:autoSpaceDE w:val="0"/>
              <w:autoSpaceDN w:val="0"/>
              <w:adjustRightInd w:val="0"/>
              <w:spacing w:after="0" w:line="320" w:lineRule="exact"/>
              <w:ind w:left="360"/>
              <w:rPr>
                <w:rFonts w:ascii="Arial" w:hAnsi="Arial" w:cs="Arial"/>
                <w:iCs/>
                <w:sz w:val="24"/>
                <w:szCs w:val="24"/>
                <w:lang w:val="en-US"/>
              </w:rPr>
            </w:pPr>
          </w:p>
          <w:p w:rsidRPr="008A3836" w:rsidR="00091671" w:rsidP="008A3836" w:rsidRDefault="000110DB" w14:paraId="785B4B6E" w14:textId="7CA2E856">
            <w:pPr>
              <w:widowControl w:val="0"/>
              <w:autoSpaceDE w:val="0"/>
              <w:autoSpaceDN w:val="0"/>
              <w:adjustRightInd w:val="0"/>
              <w:spacing w:after="0" w:line="320" w:lineRule="exact"/>
              <w:ind w:left="360"/>
              <w:rPr>
                <w:rFonts w:ascii="Arial" w:hAnsi="Arial" w:cs="Arial"/>
                <w:iCs/>
                <w:sz w:val="24"/>
                <w:szCs w:val="24"/>
                <w:lang w:val="en-US"/>
              </w:rPr>
            </w:pPr>
            <w:r w:rsidRPr="008A3836">
              <w:rPr>
                <w:rFonts w:ascii="Arial" w:hAnsi="Arial" w:cs="Arial"/>
                <w:i/>
                <w:iCs/>
                <w:sz w:val="24"/>
                <w:szCs w:val="24"/>
                <w:lang w:val="en-US"/>
              </w:rPr>
              <w:t>There is no set requirement for the frequency of consent training. Consent-seekers are expected to maintain awareness of current standards through reference to published guidance and re</w:t>
            </w:r>
            <w:r w:rsidRPr="008A3836" w:rsidR="001051F0">
              <w:rPr>
                <w:rFonts w:ascii="Arial" w:hAnsi="Arial" w:cs="Arial"/>
                <w:i/>
                <w:iCs/>
                <w:sz w:val="24"/>
                <w:szCs w:val="24"/>
                <w:lang w:val="en-US"/>
              </w:rPr>
              <w:t>levant policies. Training may need to</w:t>
            </w:r>
            <w:r w:rsidRPr="008A3836">
              <w:rPr>
                <w:rFonts w:ascii="Arial" w:hAnsi="Arial" w:cs="Arial"/>
                <w:i/>
                <w:iCs/>
                <w:sz w:val="24"/>
                <w:szCs w:val="24"/>
                <w:lang w:val="en-US"/>
              </w:rPr>
              <w:t xml:space="preserve"> be updated when legislation has changed, new policies or practice</w:t>
            </w:r>
            <w:r w:rsidRPr="008A3836" w:rsidR="001051F0">
              <w:rPr>
                <w:rFonts w:ascii="Arial" w:hAnsi="Arial" w:cs="Arial"/>
                <w:i/>
                <w:iCs/>
                <w:sz w:val="24"/>
                <w:szCs w:val="24"/>
                <w:lang w:val="en-US"/>
              </w:rPr>
              <w:t>s</w:t>
            </w:r>
            <w:r w:rsidRPr="008A3836">
              <w:rPr>
                <w:rFonts w:ascii="Arial" w:hAnsi="Arial" w:cs="Arial"/>
                <w:i/>
                <w:iCs/>
                <w:sz w:val="24"/>
                <w:szCs w:val="24"/>
                <w:lang w:val="en-US"/>
              </w:rPr>
              <w:t xml:space="preserve"> have been implemented, different research activities are to be undertaken or a significant period of time has elapsed since research activities have been conducted.</w:t>
            </w:r>
          </w:p>
        </w:tc>
      </w:tr>
    </w:tbl>
    <w:p w:rsidRPr="008A3836" w:rsidR="006B6BB5" w:rsidP="008A3836" w:rsidRDefault="006B6BB5" w14:paraId="785B4B71" w14:textId="019326C1">
      <w:pPr>
        <w:spacing w:after="0" w:line="320" w:lineRule="exact"/>
        <w:rPr>
          <w:rFonts w:ascii="Arial" w:hAnsi="Arial"/>
          <w:sz w:val="24"/>
          <w:szCs w:val="24"/>
          <w:lang w:val="en-US" w:eastAsia="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bottom w:w="113" w:type="dxa"/>
        </w:tblCellMar>
        <w:tblLook w:val="01E0" w:firstRow="1" w:lastRow="1" w:firstColumn="1" w:lastColumn="1" w:noHBand="0" w:noVBand="0"/>
      </w:tblPr>
      <w:tblGrid>
        <w:gridCol w:w="9016"/>
      </w:tblGrid>
      <w:tr w:rsidRPr="008A3836" w:rsidR="008D6CE3" w:rsidTr="003534C9" w14:paraId="785B4B73" w14:textId="77777777">
        <w:trPr>
          <w:trHeight w:val="240"/>
        </w:trPr>
        <w:tc>
          <w:tcPr>
            <w:tcW w:w="0" w:type="auto"/>
            <w:shd w:val="clear" w:color="auto" w:fill="808080" w:themeFill="background1" w:themeFillShade="80"/>
          </w:tcPr>
          <w:p w:rsidRPr="008A3836" w:rsidR="008D6CE3" w:rsidP="008A3836" w:rsidRDefault="008D6CE3" w14:paraId="785B4B72" w14:textId="77777777">
            <w:pPr>
              <w:keepNext/>
              <w:autoSpaceDE w:val="0"/>
              <w:autoSpaceDN w:val="0"/>
              <w:adjustRightInd w:val="0"/>
              <w:spacing w:after="0" w:line="320" w:lineRule="exact"/>
              <w:rPr>
                <w:rFonts w:ascii="Arial" w:hAnsi="Arial" w:cs="Arial"/>
                <w:b/>
                <w:color w:val="FFFFFF"/>
                <w:sz w:val="24"/>
                <w:szCs w:val="24"/>
                <w:lang w:val="en-US" w:eastAsia="en-US"/>
              </w:rPr>
            </w:pPr>
            <w:r w:rsidRPr="008A3836">
              <w:rPr>
                <w:rFonts w:ascii="Arial" w:hAnsi="Arial" w:cs="Arial"/>
                <w:b/>
                <w:color w:val="FFFFFF"/>
                <w:sz w:val="24"/>
                <w:szCs w:val="24"/>
                <w:lang w:val="en-US" w:eastAsia="en-US"/>
              </w:rPr>
              <w:t>Governance and quality system standards</w:t>
            </w:r>
          </w:p>
        </w:tc>
      </w:tr>
      <w:tr w:rsidRPr="008A3836" w:rsidR="008D6CE3" w:rsidTr="003534C9" w14:paraId="785B4B75" w14:textId="77777777">
        <w:trPr>
          <w:trHeight w:val="504"/>
        </w:trPr>
        <w:tc>
          <w:tcPr>
            <w:tcW w:w="0" w:type="auto"/>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8A3836" w:rsidR="008D6CE3" w:rsidP="008A3836" w:rsidRDefault="008D6CE3" w14:paraId="785B4B74" w14:textId="77777777">
            <w:pPr>
              <w:keepNext/>
              <w:autoSpaceDE w:val="0"/>
              <w:autoSpaceDN w:val="0"/>
              <w:adjustRightInd w:val="0"/>
              <w:spacing w:after="0" w:line="320" w:lineRule="exact"/>
              <w:rPr>
                <w:rFonts w:ascii="Arial" w:hAnsi="Arial" w:cs="Arial"/>
                <w:b/>
                <w:bCs/>
                <w:sz w:val="24"/>
                <w:szCs w:val="24"/>
                <w:lang w:val="en-US" w:eastAsia="en-US"/>
              </w:rPr>
            </w:pPr>
            <w:r w:rsidRPr="008A3836">
              <w:rPr>
                <w:rFonts w:ascii="Arial" w:hAnsi="Arial" w:cs="Arial"/>
                <w:b/>
                <w:bCs/>
                <w:sz w:val="24"/>
                <w:szCs w:val="24"/>
                <w:lang w:val="en-US" w:eastAsia="en-US"/>
              </w:rPr>
              <w:t xml:space="preserve">GQ1 All aspects of the establishments work are </w:t>
            </w:r>
            <w:r w:rsidRPr="008A3836" w:rsidR="000E3D32">
              <w:rPr>
                <w:rFonts w:ascii="Arial" w:hAnsi="Arial" w:cs="Arial"/>
                <w:b/>
                <w:bCs/>
                <w:sz w:val="24"/>
                <w:szCs w:val="24"/>
                <w:lang w:val="en-US" w:eastAsia="en-US"/>
              </w:rPr>
              <w:t>governed by</w:t>
            </w:r>
            <w:r w:rsidRPr="008A3836">
              <w:rPr>
                <w:rFonts w:ascii="Arial" w:hAnsi="Arial" w:cs="Arial"/>
                <w:b/>
                <w:bCs/>
                <w:sz w:val="24"/>
                <w:szCs w:val="24"/>
                <w:lang w:val="en-US" w:eastAsia="en-US"/>
              </w:rPr>
              <w:t xml:space="preserve"> documented policies and procedures as part of the overall governance process</w:t>
            </w:r>
          </w:p>
        </w:tc>
      </w:tr>
      <w:tr w:rsidRPr="008A3836" w:rsidR="008D6CE3" w:rsidTr="003534C9" w14:paraId="785B4B91" w14:textId="77777777">
        <w:trPr>
          <w:trHeight w:val="1807"/>
        </w:trPr>
        <w:tc>
          <w:tcPr>
            <w:tcW w:w="0" w:type="auto"/>
            <w:tcBorders>
              <w:top w:val="single" w:color="auto" w:sz="4" w:space="0"/>
              <w:left w:val="single" w:color="auto" w:sz="4" w:space="0"/>
              <w:bottom w:val="single" w:color="auto" w:sz="4" w:space="0"/>
              <w:right w:val="single" w:color="auto" w:sz="4" w:space="0"/>
            </w:tcBorders>
          </w:tcPr>
          <w:p w:rsidR="008A3836" w:rsidP="008A3836" w:rsidRDefault="00294548" w14:paraId="1AD4036E" w14:textId="3936C881">
            <w:pPr>
              <w:widowControl w:val="0"/>
              <w:numPr>
                <w:ilvl w:val="0"/>
                <w:numId w:val="7"/>
              </w:numPr>
              <w:autoSpaceDE w:val="0"/>
              <w:autoSpaceDN w:val="0"/>
              <w:adjustRightInd w:val="0"/>
              <w:spacing w:after="0" w:line="320" w:lineRule="exact"/>
              <w:rPr>
                <w:rFonts w:ascii="Arial" w:hAnsi="Arial" w:cs="Arial"/>
                <w:iCs/>
                <w:sz w:val="24"/>
                <w:szCs w:val="24"/>
                <w:lang w:val="en-US"/>
              </w:rPr>
            </w:pPr>
            <w:r w:rsidRPr="008A3836">
              <w:rPr>
                <w:rFonts w:ascii="Arial" w:hAnsi="Arial" w:cs="Arial"/>
                <w:iCs/>
                <w:sz w:val="24"/>
                <w:szCs w:val="24"/>
                <w:lang w:val="en-US"/>
              </w:rPr>
              <w:t xml:space="preserve">Ratified, </w:t>
            </w:r>
            <w:r w:rsidRPr="008A3836" w:rsidR="00642DFE">
              <w:rPr>
                <w:rFonts w:ascii="Arial" w:hAnsi="Arial" w:cs="Arial"/>
                <w:iCs/>
                <w:sz w:val="24"/>
                <w:szCs w:val="24"/>
                <w:lang w:val="en-US"/>
              </w:rPr>
              <w:t>documented</w:t>
            </w:r>
            <w:r w:rsidRPr="008A3836">
              <w:rPr>
                <w:rFonts w:ascii="Arial" w:hAnsi="Arial" w:cs="Arial"/>
                <w:iCs/>
                <w:sz w:val="24"/>
                <w:szCs w:val="24"/>
                <w:lang w:val="en-US"/>
              </w:rPr>
              <w:t xml:space="preserve"> and up-to-date</w:t>
            </w:r>
            <w:r w:rsidRPr="008A3836" w:rsidR="00642DFE">
              <w:rPr>
                <w:rFonts w:ascii="Arial" w:hAnsi="Arial" w:cs="Arial"/>
                <w:iCs/>
                <w:sz w:val="24"/>
                <w:szCs w:val="24"/>
                <w:lang w:val="en-US"/>
              </w:rPr>
              <w:t xml:space="preserve"> p</w:t>
            </w:r>
            <w:r w:rsidRPr="008A3836" w:rsidR="008D6CE3">
              <w:rPr>
                <w:rFonts w:ascii="Arial" w:hAnsi="Arial" w:cs="Arial"/>
                <w:iCs/>
                <w:sz w:val="24"/>
                <w:szCs w:val="24"/>
                <w:lang w:val="en-US"/>
              </w:rPr>
              <w:t xml:space="preserve">olicies and procedures are in place, covering all </w:t>
            </w:r>
            <w:r w:rsidRPr="008A3836" w:rsidR="00642DFE">
              <w:rPr>
                <w:rFonts w:ascii="Arial" w:hAnsi="Arial" w:cs="Arial"/>
                <w:iCs/>
                <w:sz w:val="24"/>
                <w:szCs w:val="24"/>
                <w:lang w:val="en-US"/>
              </w:rPr>
              <w:t xml:space="preserve">licensable </w:t>
            </w:r>
            <w:r w:rsidRPr="008A3836" w:rsidR="008D6CE3">
              <w:rPr>
                <w:rFonts w:ascii="Arial" w:hAnsi="Arial" w:cs="Arial"/>
                <w:iCs/>
                <w:sz w:val="24"/>
                <w:szCs w:val="24"/>
                <w:lang w:val="en-US"/>
              </w:rPr>
              <w:t>activities</w:t>
            </w:r>
          </w:p>
          <w:p w:rsidR="008A3836" w:rsidP="008A3836" w:rsidRDefault="008A3836" w14:paraId="1D33EA4D" w14:textId="77777777">
            <w:pPr>
              <w:widowControl w:val="0"/>
              <w:autoSpaceDE w:val="0"/>
              <w:autoSpaceDN w:val="0"/>
              <w:adjustRightInd w:val="0"/>
              <w:spacing w:after="0" w:line="320" w:lineRule="exact"/>
              <w:ind w:left="360"/>
              <w:rPr>
                <w:rFonts w:ascii="Arial" w:hAnsi="Arial" w:cs="Arial"/>
                <w:iCs/>
                <w:sz w:val="24"/>
                <w:szCs w:val="24"/>
                <w:lang w:val="en-US"/>
              </w:rPr>
            </w:pPr>
          </w:p>
          <w:p w:rsidR="008A3836" w:rsidP="008A3836" w:rsidRDefault="00294548" w14:paraId="123968DA" w14:textId="77777777">
            <w:pPr>
              <w:widowControl w:val="0"/>
              <w:autoSpaceDE w:val="0"/>
              <w:autoSpaceDN w:val="0"/>
              <w:adjustRightInd w:val="0"/>
              <w:spacing w:after="0" w:line="320" w:lineRule="exact"/>
              <w:ind w:left="360"/>
              <w:rPr>
                <w:rFonts w:ascii="Arial" w:hAnsi="Arial" w:cs="Arial"/>
                <w:iCs/>
                <w:sz w:val="24"/>
                <w:szCs w:val="24"/>
                <w:lang w:val="en-US"/>
              </w:rPr>
            </w:pPr>
            <w:r w:rsidRPr="008A3836">
              <w:rPr>
                <w:rFonts w:ascii="Arial" w:hAnsi="Arial" w:cs="Arial"/>
                <w:i/>
                <w:iCs/>
                <w:sz w:val="24"/>
                <w:szCs w:val="24"/>
                <w:lang w:val="en-US"/>
              </w:rPr>
              <w:t>Guidance</w:t>
            </w:r>
          </w:p>
          <w:p w:rsidR="00294548" w:rsidP="008A3836" w:rsidRDefault="00294548" w14:paraId="09570071" w14:textId="3F782FAA">
            <w:pPr>
              <w:widowControl w:val="0"/>
              <w:autoSpaceDE w:val="0"/>
              <w:autoSpaceDN w:val="0"/>
              <w:adjustRightInd w:val="0"/>
              <w:spacing w:after="0" w:line="320" w:lineRule="exact"/>
              <w:ind w:left="360"/>
              <w:rPr>
                <w:rFonts w:ascii="Arial" w:hAnsi="Arial" w:cs="Arial"/>
                <w:i/>
                <w:iCs/>
                <w:sz w:val="24"/>
                <w:szCs w:val="24"/>
                <w:lang w:val="en-US"/>
              </w:rPr>
            </w:pPr>
            <w:r w:rsidRPr="008A3836">
              <w:rPr>
                <w:rFonts w:ascii="Arial" w:hAnsi="Arial" w:cs="Arial"/>
                <w:i/>
                <w:iCs/>
                <w:sz w:val="24"/>
                <w:szCs w:val="24"/>
                <w:lang w:val="en-US"/>
              </w:rPr>
              <w:t>At a minimum, it is expected that most establishments will have standard operating procedures (SOPs) covering the following activities:</w:t>
            </w:r>
          </w:p>
          <w:p w:rsidRPr="008A3836" w:rsidR="008A3836" w:rsidP="008A3836" w:rsidRDefault="008A3836" w14:paraId="00C956A4" w14:textId="77777777">
            <w:pPr>
              <w:widowControl w:val="0"/>
              <w:autoSpaceDE w:val="0"/>
              <w:autoSpaceDN w:val="0"/>
              <w:adjustRightInd w:val="0"/>
              <w:spacing w:after="0" w:line="320" w:lineRule="exact"/>
              <w:rPr>
                <w:rFonts w:ascii="Arial" w:hAnsi="Arial" w:cs="Arial"/>
                <w:iCs/>
                <w:sz w:val="24"/>
                <w:szCs w:val="24"/>
                <w:lang w:val="en-US"/>
              </w:rPr>
            </w:pPr>
          </w:p>
          <w:p w:rsidRPr="008A3836" w:rsidR="00294548" w:rsidP="008A3836" w:rsidRDefault="008A3836" w14:paraId="69B8B03C" w14:textId="33C1CA26">
            <w:pPr>
              <w:pStyle w:val="ListParagraph"/>
              <w:widowControl w:val="0"/>
              <w:numPr>
                <w:ilvl w:val="0"/>
                <w:numId w:val="31"/>
              </w:numPr>
              <w:autoSpaceDE w:val="0"/>
              <w:autoSpaceDN w:val="0"/>
              <w:adjustRightInd w:val="0"/>
              <w:spacing w:after="0" w:line="320" w:lineRule="exact"/>
              <w:rPr>
                <w:rFonts w:ascii="Arial" w:hAnsi="Arial" w:cs="Arial"/>
                <w:i/>
                <w:iCs/>
                <w:sz w:val="24"/>
                <w:szCs w:val="24"/>
                <w:lang w:val="en-US"/>
              </w:rPr>
            </w:pPr>
            <w:r>
              <w:rPr>
                <w:rFonts w:ascii="Arial" w:hAnsi="Arial" w:cs="Arial"/>
                <w:i/>
                <w:iCs/>
                <w:sz w:val="24"/>
                <w:szCs w:val="24"/>
                <w:lang w:val="en-US"/>
              </w:rPr>
              <w:t>c</w:t>
            </w:r>
            <w:r w:rsidRPr="008A3836" w:rsidR="00294548">
              <w:rPr>
                <w:rFonts w:ascii="Arial" w:hAnsi="Arial" w:cs="Arial"/>
                <w:i/>
                <w:iCs/>
                <w:sz w:val="24"/>
                <w:szCs w:val="24"/>
                <w:lang w:val="en-US"/>
              </w:rPr>
              <w:t>onsent</w:t>
            </w:r>
            <w:r>
              <w:rPr>
                <w:rFonts w:ascii="Arial" w:hAnsi="Arial" w:cs="Arial"/>
                <w:i/>
                <w:iCs/>
                <w:sz w:val="24"/>
                <w:szCs w:val="24"/>
                <w:lang w:val="en-US"/>
              </w:rPr>
              <w:t>;</w:t>
            </w:r>
          </w:p>
          <w:p w:rsidRPr="008A3836" w:rsidR="00294548" w:rsidP="008A3836" w:rsidRDefault="00294548" w14:paraId="6D4DEF0C" w14:textId="2C74D6DE">
            <w:pPr>
              <w:pStyle w:val="ListParagraph"/>
              <w:widowControl w:val="0"/>
              <w:numPr>
                <w:ilvl w:val="0"/>
                <w:numId w:val="31"/>
              </w:numPr>
              <w:autoSpaceDE w:val="0"/>
              <w:autoSpaceDN w:val="0"/>
              <w:adjustRightInd w:val="0"/>
              <w:spacing w:after="0" w:line="320" w:lineRule="exact"/>
              <w:rPr>
                <w:rFonts w:ascii="Arial" w:hAnsi="Arial" w:cs="Arial"/>
                <w:i/>
                <w:iCs/>
                <w:sz w:val="24"/>
                <w:szCs w:val="24"/>
                <w:lang w:val="en-US"/>
              </w:rPr>
            </w:pPr>
            <w:r w:rsidRPr="008A3836">
              <w:rPr>
                <w:rFonts w:ascii="Arial" w:hAnsi="Arial" w:cs="Arial"/>
                <w:i/>
                <w:iCs/>
                <w:sz w:val="24"/>
                <w:szCs w:val="24"/>
                <w:lang w:val="en-US"/>
              </w:rPr>
              <w:t>collection</w:t>
            </w:r>
            <w:r w:rsidR="008A3836">
              <w:rPr>
                <w:rFonts w:ascii="Arial" w:hAnsi="Arial" w:cs="Arial"/>
                <w:i/>
                <w:iCs/>
                <w:sz w:val="24"/>
                <w:szCs w:val="24"/>
                <w:lang w:val="en-US"/>
              </w:rPr>
              <w:t>;</w:t>
            </w:r>
          </w:p>
          <w:p w:rsidRPr="008A3836" w:rsidR="00294548" w:rsidP="008A3836" w:rsidRDefault="00294548" w14:paraId="61D885DC" w14:textId="1963CBEE">
            <w:pPr>
              <w:pStyle w:val="ListParagraph"/>
              <w:widowControl w:val="0"/>
              <w:numPr>
                <w:ilvl w:val="0"/>
                <w:numId w:val="31"/>
              </w:numPr>
              <w:autoSpaceDE w:val="0"/>
              <w:autoSpaceDN w:val="0"/>
              <w:adjustRightInd w:val="0"/>
              <w:spacing w:after="0" w:line="320" w:lineRule="exact"/>
              <w:rPr>
                <w:rFonts w:ascii="Arial" w:hAnsi="Arial" w:cs="Arial"/>
                <w:i/>
                <w:iCs/>
                <w:sz w:val="24"/>
                <w:szCs w:val="24"/>
                <w:lang w:val="en-US"/>
              </w:rPr>
            </w:pPr>
            <w:r w:rsidRPr="008A3836">
              <w:rPr>
                <w:rFonts w:ascii="Arial" w:hAnsi="Arial" w:cs="Arial"/>
                <w:i/>
                <w:iCs/>
                <w:sz w:val="24"/>
                <w:szCs w:val="24"/>
                <w:lang w:val="en-US"/>
              </w:rPr>
              <w:t>receipt</w:t>
            </w:r>
            <w:r w:rsidR="008A3836">
              <w:rPr>
                <w:rFonts w:ascii="Arial" w:hAnsi="Arial" w:cs="Arial"/>
                <w:i/>
                <w:iCs/>
                <w:sz w:val="24"/>
                <w:szCs w:val="24"/>
                <w:lang w:val="en-US"/>
              </w:rPr>
              <w:t>;</w:t>
            </w:r>
          </w:p>
          <w:p w:rsidRPr="008A3836" w:rsidR="00294548" w:rsidP="008A3836" w:rsidRDefault="00294548" w14:paraId="4A943558" w14:textId="249335AA">
            <w:pPr>
              <w:pStyle w:val="ListParagraph"/>
              <w:widowControl w:val="0"/>
              <w:numPr>
                <w:ilvl w:val="0"/>
                <w:numId w:val="31"/>
              </w:numPr>
              <w:autoSpaceDE w:val="0"/>
              <w:autoSpaceDN w:val="0"/>
              <w:adjustRightInd w:val="0"/>
              <w:spacing w:after="0" w:line="320" w:lineRule="exact"/>
              <w:rPr>
                <w:rFonts w:ascii="Arial" w:hAnsi="Arial" w:cs="Arial"/>
                <w:i/>
                <w:iCs/>
                <w:sz w:val="24"/>
                <w:szCs w:val="24"/>
                <w:lang w:val="en-US"/>
              </w:rPr>
            </w:pPr>
            <w:r w:rsidRPr="008A3836">
              <w:rPr>
                <w:rFonts w:ascii="Arial" w:hAnsi="Arial" w:cs="Arial"/>
                <w:i/>
                <w:iCs/>
                <w:sz w:val="24"/>
                <w:szCs w:val="24"/>
                <w:lang w:val="en-US"/>
              </w:rPr>
              <w:t>labelling</w:t>
            </w:r>
            <w:r w:rsidR="008A3836">
              <w:rPr>
                <w:rFonts w:ascii="Arial" w:hAnsi="Arial" w:cs="Arial"/>
                <w:i/>
                <w:iCs/>
                <w:sz w:val="24"/>
                <w:szCs w:val="24"/>
                <w:lang w:val="en-US"/>
              </w:rPr>
              <w:t>;</w:t>
            </w:r>
          </w:p>
          <w:p w:rsidRPr="008A3836" w:rsidR="00294548" w:rsidP="008A3836" w:rsidRDefault="00294548" w14:paraId="32CF4471" w14:textId="3E7E8A2F">
            <w:pPr>
              <w:pStyle w:val="ListParagraph"/>
              <w:widowControl w:val="0"/>
              <w:numPr>
                <w:ilvl w:val="0"/>
                <w:numId w:val="31"/>
              </w:numPr>
              <w:autoSpaceDE w:val="0"/>
              <w:autoSpaceDN w:val="0"/>
              <w:adjustRightInd w:val="0"/>
              <w:spacing w:after="0" w:line="320" w:lineRule="exact"/>
              <w:rPr>
                <w:rFonts w:ascii="Arial" w:hAnsi="Arial" w:cs="Arial"/>
                <w:i/>
                <w:iCs/>
                <w:sz w:val="24"/>
                <w:szCs w:val="24"/>
                <w:lang w:val="en-US"/>
              </w:rPr>
            </w:pPr>
            <w:r w:rsidRPr="008A3836">
              <w:rPr>
                <w:rFonts w:ascii="Arial" w:hAnsi="Arial" w:cs="Arial"/>
                <w:i/>
                <w:iCs/>
                <w:sz w:val="24"/>
                <w:szCs w:val="24"/>
                <w:lang w:val="en-US"/>
              </w:rPr>
              <w:t>specimen preparation / preservation</w:t>
            </w:r>
            <w:r w:rsidR="008A3836">
              <w:rPr>
                <w:rFonts w:ascii="Arial" w:hAnsi="Arial" w:cs="Arial"/>
                <w:i/>
                <w:iCs/>
                <w:sz w:val="24"/>
                <w:szCs w:val="24"/>
                <w:lang w:val="en-US"/>
              </w:rPr>
              <w:t>;</w:t>
            </w:r>
          </w:p>
          <w:p w:rsidRPr="008A3836" w:rsidR="00294548" w:rsidP="008A3836" w:rsidRDefault="00294548" w14:paraId="548163DD" w14:textId="1787F53C">
            <w:pPr>
              <w:pStyle w:val="ListParagraph"/>
              <w:widowControl w:val="0"/>
              <w:numPr>
                <w:ilvl w:val="0"/>
                <w:numId w:val="31"/>
              </w:numPr>
              <w:autoSpaceDE w:val="0"/>
              <w:autoSpaceDN w:val="0"/>
              <w:adjustRightInd w:val="0"/>
              <w:spacing w:after="0" w:line="320" w:lineRule="exact"/>
              <w:rPr>
                <w:rFonts w:ascii="Arial" w:hAnsi="Arial" w:cs="Arial"/>
                <w:i/>
                <w:iCs/>
                <w:sz w:val="24"/>
                <w:szCs w:val="24"/>
                <w:lang w:val="en-US"/>
              </w:rPr>
            </w:pPr>
            <w:r w:rsidRPr="008A3836">
              <w:rPr>
                <w:rFonts w:ascii="Arial" w:hAnsi="Arial" w:cs="Arial"/>
                <w:i/>
                <w:iCs/>
                <w:sz w:val="24"/>
                <w:szCs w:val="24"/>
                <w:lang w:val="en-US"/>
              </w:rPr>
              <w:t>storage</w:t>
            </w:r>
            <w:r w:rsidR="008A3836">
              <w:rPr>
                <w:rFonts w:ascii="Arial" w:hAnsi="Arial" w:cs="Arial"/>
                <w:i/>
                <w:iCs/>
                <w:sz w:val="24"/>
                <w:szCs w:val="24"/>
                <w:lang w:val="en-US"/>
              </w:rPr>
              <w:t>;</w:t>
            </w:r>
          </w:p>
          <w:p w:rsidRPr="008A3836" w:rsidR="00294548" w:rsidP="008A3836" w:rsidRDefault="00294548" w14:paraId="02E0F3B3" w14:textId="55D7AF33">
            <w:pPr>
              <w:pStyle w:val="ListParagraph"/>
              <w:widowControl w:val="0"/>
              <w:numPr>
                <w:ilvl w:val="0"/>
                <w:numId w:val="31"/>
              </w:numPr>
              <w:autoSpaceDE w:val="0"/>
              <w:autoSpaceDN w:val="0"/>
              <w:adjustRightInd w:val="0"/>
              <w:spacing w:after="0" w:line="320" w:lineRule="exact"/>
              <w:rPr>
                <w:rFonts w:ascii="Arial" w:hAnsi="Arial" w:cs="Arial"/>
                <w:i/>
                <w:iCs/>
                <w:sz w:val="24"/>
                <w:szCs w:val="24"/>
                <w:lang w:val="en-US"/>
              </w:rPr>
            </w:pPr>
            <w:r w:rsidRPr="008A3836">
              <w:rPr>
                <w:rFonts w:ascii="Arial" w:hAnsi="Arial" w:cs="Arial"/>
                <w:i/>
                <w:iCs/>
                <w:sz w:val="24"/>
                <w:szCs w:val="24"/>
                <w:lang w:val="en-US"/>
              </w:rPr>
              <w:t>relevant transport arrangements</w:t>
            </w:r>
            <w:r w:rsidR="008A3836">
              <w:rPr>
                <w:rFonts w:ascii="Arial" w:hAnsi="Arial" w:cs="Arial"/>
                <w:i/>
                <w:iCs/>
                <w:sz w:val="24"/>
                <w:szCs w:val="24"/>
                <w:lang w:val="en-US"/>
              </w:rPr>
              <w:t>;</w:t>
            </w:r>
          </w:p>
          <w:p w:rsidRPr="008A3836" w:rsidR="00294548" w:rsidP="008A3836" w:rsidRDefault="00294548" w14:paraId="0AF1C869" w14:textId="4E691E67">
            <w:pPr>
              <w:pStyle w:val="ListParagraph"/>
              <w:widowControl w:val="0"/>
              <w:numPr>
                <w:ilvl w:val="0"/>
                <w:numId w:val="31"/>
              </w:numPr>
              <w:autoSpaceDE w:val="0"/>
              <w:autoSpaceDN w:val="0"/>
              <w:adjustRightInd w:val="0"/>
              <w:spacing w:after="0" w:line="320" w:lineRule="exact"/>
              <w:rPr>
                <w:rFonts w:ascii="Arial" w:hAnsi="Arial" w:cs="Arial"/>
                <w:i/>
                <w:iCs/>
                <w:sz w:val="24"/>
                <w:szCs w:val="24"/>
                <w:lang w:val="en-US"/>
              </w:rPr>
            </w:pPr>
            <w:r w:rsidRPr="008A3836">
              <w:rPr>
                <w:rFonts w:ascii="Arial" w:hAnsi="Arial" w:cs="Arial"/>
                <w:i/>
                <w:iCs/>
                <w:sz w:val="24"/>
                <w:szCs w:val="24"/>
                <w:lang w:val="en-US"/>
              </w:rPr>
              <w:t>cleaning and decontamination</w:t>
            </w:r>
            <w:r w:rsidR="008A3836">
              <w:rPr>
                <w:rFonts w:ascii="Arial" w:hAnsi="Arial" w:cs="Arial"/>
                <w:i/>
                <w:iCs/>
                <w:sz w:val="24"/>
                <w:szCs w:val="24"/>
                <w:lang w:val="en-US"/>
              </w:rPr>
              <w:t>;</w:t>
            </w:r>
          </w:p>
          <w:p w:rsidR="008A3836" w:rsidP="008A3836" w:rsidRDefault="00294548" w14:paraId="60B4A5CA" w14:textId="31C03E52">
            <w:pPr>
              <w:pStyle w:val="ListParagraph"/>
              <w:widowControl w:val="0"/>
              <w:numPr>
                <w:ilvl w:val="0"/>
                <w:numId w:val="31"/>
              </w:numPr>
              <w:autoSpaceDE w:val="0"/>
              <w:autoSpaceDN w:val="0"/>
              <w:adjustRightInd w:val="0"/>
              <w:spacing w:after="0" w:line="320" w:lineRule="exact"/>
              <w:rPr>
                <w:rFonts w:ascii="Arial" w:hAnsi="Arial" w:cs="Arial"/>
                <w:i/>
                <w:iCs/>
                <w:sz w:val="24"/>
                <w:szCs w:val="24"/>
                <w:lang w:val="en-US"/>
              </w:rPr>
            </w:pPr>
            <w:r w:rsidRPr="008A3836">
              <w:rPr>
                <w:rFonts w:ascii="Arial" w:hAnsi="Arial" w:cs="Arial"/>
                <w:i/>
                <w:iCs/>
                <w:sz w:val="24"/>
                <w:szCs w:val="24"/>
                <w:lang w:val="en-US"/>
              </w:rPr>
              <w:t>disposal</w:t>
            </w:r>
            <w:r w:rsidR="008A3836">
              <w:rPr>
                <w:rFonts w:ascii="Arial" w:hAnsi="Arial" w:cs="Arial"/>
                <w:i/>
                <w:iCs/>
                <w:sz w:val="24"/>
                <w:szCs w:val="24"/>
                <w:lang w:val="en-US"/>
              </w:rPr>
              <w:t>.</w:t>
            </w:r>
          </w:p>
          <w:p w:rsidR="008A3836" w:rsidP="008A3836" w:rsidRDefault="008A3836" w14:paraId="2AD0FEA1" w14:textId="77777777">
            <w:pPr>
              <w:pStyle w:val="ListParagraph"/>
              <w:widowControl w:val="0"/>
              <w:autoSpaceDE w:val="0"/>
              <w:autoSpaceDN w:val="0"/>
              <w:adjustRightInd w:val="0"/>
              <w:spacing w:after="0" w:line="320" w:lineRule="exact"/>
              <w:ind w:left="360"/>
              <w:rPr>
                <w:rFonts w:ascii="Arial" w:hAnsi="Arial" w:cs="Arial"/>
                <w:i/>
                <w:iCs/>
                <w:sz w:val="24"/>
                <w:szCs w:val="24"/>
                <w:lang w:val="en-US"/>
              </w:rPr>
            </w:pPr>
          </w:p>
          <w:p w:rsidR="008A3836" w:rsidP="008A3836" w:rsidRDefault="00294548" w14:paraId="5EF15751" w14:textId="77777777">
            <w:pPr>
              <w:pStyle w:val="ListParagraph"/>
              <w:widowControl w:val="0"/>
              <w:autoSpaceDE w:val="0"/>
              <w:autoSpaceDN w:val="0"/>
              <w:adjustRightInd w:val="0"/>
              <w:spacing w:after="0" w:line="320" w:lineRule="exact"/>
              <w:ind w:left="360"/>
              <w:rPr>
                <w:rFonts w:ascii="Arial" w:hAnsi="Arial" w:cs="Arial"/>
                <w:i/>
                <w:iCs/>
                <w:sz w:val="24"/>
                <w:szCs w:val="24"/>
                <w:lang w:val="en-US"/>
              </w:rPr>
            </w:pPr>
            <w:r w:rsidRPr="008A3836">
              <w:rPr>
                <w:rFonts w:ascii="Arial" w:hAnsi="Arial" w:cs="Arial"/>
                <w:i/>
                <w:iCs/>
                <w:sz w:val="24"/>
                <w:szCs w:val="24"/>
                <w:lang w:val="en-US"/>
              </w:rPr>
              <w:t>More complex establishments, especially those releasing material, may need to cover more areas in their suite of documents.</w:t>
            </w:r>
          </w:p>
          <w:p w:rsidR="008A3836" w:rsidP="008A3836" w:rsidRDefault="008A3836" w14:paraId="4DA47584" w14:textId="77777777">
            <w:pPr>
              <w:pStyle w:val="ListParagraph"/>
              <w:widowControl w:val="0"/>
              <w:autoSpaceDE w:val="0"/>
              <w:autoSpaceDN w:val="0"/>
              <w:adjustRightInd w:val="0"/>
              <w:spacing w:after="0" w:line="320" w:lineRule="exact"/>
              <w:ind w:left="360"/>
              <w:rPr>
                <w:rFonts w:ascii="Arial" w:hAnsi="Arial" w:cs="Arial"/>
                <w:i/>
                <w:iCs/>
                <w:sz w:val="24"/>
                <w:szCs w:val="24"/>
                <w:lang w:val="en-US"/>
              </w:rPr>
            </w:pPr>
          </w:p>
          <w:p w:rsidR="008A3836" w:rsidP="008A3836" w:rsidRDefault="00294548" w14:paraId="7EC78ABF" w14:textId="77777777">
            <w:pPr>
              <w:pStyle w:val="ListParagraph"/>
              <w:widowControl w:val="0"/>
              <w:autoSpaceDE w:val="0"/>
              <w:autoSpaceDN w:val="0"/>
              <w:adjustRightInd w:val="0"/>
              <w:spacing w:after="0" w:line="320" w:lineRule="exact"/>
              <w:ind w:left="360"/>
              <w:rPr>
                <w:rFonts w:ascii="Arial" w:hAnsi="Arial" w:cs="Arial"/>
                <w:i/>
                <w:iCs/>
                <w:sz w:val="24"/>
                <w:szCs w:val="24"/>
              </w:rPr>
            </w:pPr>
            <w:r w:rsidRPr="008A3836">
              <w:rPr>
                <w:rFonts w:ascii="Arial" w:hAnsi="Arial" w:cs="Arial"/>
                <w:i/>
                <w:iCs/>
                <w:sz w:val="24"/>
                <w:szCs w:val="24"/>
              </w:rPr>
              <w:t xml:space="preserve">A standard operating procedure (SOP) should be a clear and accurate representation of an existing procedure or process, preferably set out in the format of a stepwise guide. SOPs should be understandable to enable new staff to follow a procedure from beginning to end. They should </w:t>
            </w:r>
            <w:r w:rsidRPr="008A3836">
              <w:rPr>
                <w:rFonts w:ascii="Arial" w:hAnsi="Arial" w:cs="Arial"/>
                <w:i/>
                <w:iCs/>
                <w:sz w:val="24"/>
                <w:szCs w:val="24"/>
              </w:rPr>
              <w:lastRenderedPageBreak/>
              <w:t>be detailed enough to ensure uniformity between staff in the performance of a specific function and should be followed to the letter by all staff who h</w:t>
            </w:r>
            <w:r w:rsidR="008A3836">
              <w:rPr>
                <w:rFonts w:ascii="Arial" w:hAnsi="Arial" w:cs="Arial"/>
                <w:i/>
                <w:iCs/>
                <w:sz w:val="24"/>
                <w:szCs w:val="24"/>
              </w:rPr>
              <w:t>ave been appropriately trained.</w:t>
            </w:r>
          </w:p>
          <w:p w:rsidR="008A3836" w:rsidP="008A3836" w:rsidRDefault="008A3836" w14:paraId="769224CF" w14:textId="77777777">
            <w:pPr>
              <w:pStyle w:val="ListParagraph"/>
              <w:widowControl w:val="0"/>
              <w:autoSpaceDE w:val="0"/>
              <w:autoSpaceDN w:val="0"/>
              <w:adjustRightInd w:val="0"/>
              <w:spacing w:after="0" w:line="320" w:lineRule="exact"/>
              <w:ind w:left="360"/>
              <w:rPr>
                <w:rFonts w:ascii="Arial" w:hAnsi="Arial" w:cs="Arial"/>
                <w:i/>
                <w:iCs/>
                <w:sz w:val="24"/>
                <w:szCs w:val="24"/>
              </w:rPr>
            </w:pPr>
          </w:p>
          <w:p w:rsidR="008A3836" w:rsidP="008A3836" w:rsidRDefault="00294548" w14:paraId="5AF1042F" w14:textId="77777777">
            <w:pPr>
              <w:pStyle w:val="ListParagraph"/>
              <w:widowControl w:val="0"/>
              <w:autoSpaceDE w:val="0"/>
              <w:autoSpaceDN w:val="0"/>
              <w:adjustRightInd w:val="0"/>
              <w:spacing w:after="0" w:line="320" w:lineRule="exact"/>
              <w:ind w:left="360"/>
              <w:rPr>
                <w:rFonts w:ascii="Arial" w:hAnsi="Arial" w:cs="Arial"/>
                <w:i/>
                <w:iCs/>
                <w:sz w:val="24"/>
                <w:szCs w:val="24"/>
              </w:rPr>
            </w:pPr>
            <w:r w:rsidRPr="008A3836">
              <w:rPr>
                <w:rFonts w:ascii="Arial" w:hAnsi="Arial" w:cs="Arial"/>
                <w:i/>
                <w:iCs/>
                <w:sz w:val="24"/>
                <w:szCs w:val="24"/>
              </w:rPr>
              <w:t xml:space="preserve">People undertaking the processes should be involved in developing the SOPs to ensure that the written procedures reflect actual practices. Regular review of SOPs will help to prevent incremental departure from written processes with passing time and allow establishments to identify improvements. Establishments should introduce a system to record that staff have read and understood SOPs. </w:t>
            </w:r>
          </w:p>
          <w:p w:rsidR="008A3836" w:rsidP="008A3836" w:rsidRDefault="008A3836" w14:paraId="3C740C83" w14:textId="77777777">
            <w:pPr>
              <w:pStyle w:val="ListParagraph"/>
              <w:widowControl w:val="0"/>
              <w:autoSpaceDE w:val="0"/>
              <w:autoSpaceDN w:val="0"/>
              <w:adjustRightInd w:val="0"/>
              <w:spacing w:after="0" w:line="320" w:lineRule="exact"/>
              <w:ind w:left="360"/>
              <w:rPr>
                <w:rFonts w:ascii="Arial" w:hAnsi="Arial" w:cs="Arial"/>
                <w:i/>
                <w:iCs/>
                <w:sz w:val="24"/>
                <w:szCs w:val="24"/>
              </w:rPr>
            </w:pPr>
          </w:p>
          <w:p w:rsidRPr="008A3836" w:rsidR="00294548" w:rsidP="008A3836" w:rsidRDefault="00294548" w14:paraId="4069482E" w14:textId="6B3A73A9">
            <w:pPr>
              <w:pStyle w:val="ListParagraph"/>
              <w:widowControl w:val="0"/>
              <w:autoSpaceDE w:val="0"/>
              <w:autoSpaceDN w:val="0"/>
              <w:adjustRightInd w:val="0"/>
              <w:spacing w:after="0" w:line="320" w:lineRule="exact"/>
              <w:ind w:left="360"/>
              <w:rPr>
                <w:rFonts w:ascii="Arial" w:hAnsi="Arial" w:cs="Arial"/>
                <w:i/>
                <w:iCs/>
                <w:sz w:val="24"/>
                <w:szCs w:val="24"/>
                <w:lang w:val="en-US"/>
              </w:rPr>
            </w:pPr>
            <w:r w:rsidRPr="008A3836">
              <w:rPr>
                <w:rFonts w:ascii="Arial" w:hAnsi="Arial" w:cs="Arial"/>
                <w:i/>
                <w:iCs/>
                <w:sz w:val="24"/>
                <w:szCs w:val="24"/>
                <w:lang w:val="en"/>
              </w:rPr>
              <w:t>If human tissue is to be transferred between establishments, consideration must be given to minimise the likelihood of theft, damage or loss during transport. Some form of formal transfer arrangement, for example, as part of a Material Transfer Agreement (MTA) should define how the human tissue is preserved, any potential contamination risks associated with it; and who is responsible for disposal, if applicable. We do not specify or endorse any particular format for MTAs; a number of template agreements are publically available and can be adapted to suit individual circumstances. Transportation procedures should also give sufficient detail to ensure the integrity of the tissue.</w:t>
            </w:r>
          </w:p>
          <w:p w:rsidRPr="008A3836" w:rsidR="00294548" w:rsidP="008A3836" w:rsidRDefault="00294548" w14:paraId="54A0A123" w14:textId="77777777">
            <w:pPr>
              <w:widowControl w:val="0"/>
              <w:autoSpaceDE w:val="0"/>
              <w:autoSpaceDN w:val="0"/>
              <w:adjustRightInd w:val="0"/>
              <w:spacing w:after="0" w:line="320" w:lineRule="exact"/>
              <w:ind w:left="720"/>
              <w:rPr>
                <w:rFonts w:ascii="Arial" w:hAnsi="Arial" w:cs="Arial"/>
                <w:iCs/>
                <w:sz w:val="24"/>
                <w:szCs w:val="24"/>
                <w:lang w:val="en-US"/>
              </w:rPr>
            </w:pPr>
          </w:p>
          <w:p w:rsidR="008A3836" w:rsidP="008A3836" w:rsidRDefault="003534C9" w14:paraId="4CBD5591" w14:textId="77777777">
            <w:pPr>
              <w:widowControl w:val="0"/>
              <w:numPr>
                <w:ilvl w:val="0"/>
                <w:numId w:val="7"/>
              </w:numPr>
              <w:autoSpaceDE w:val="0"/>
              <w:autoSpaceDN w:val="0"/>
              <w:adjustRightInd w:val="0"/>
              <w:spacing w:after="0" w:line="320" w:lineRule="exact"/>
              <w:rPr>
                <w:rFonts w:ascii="Arial" w:hAnsi="Arial" w:cs="Arial"/>
                <w:iCs/>
                <w:sz w:val="24"/>
                <w:szCs w:val="24"/>
                <w:lang w:val="en-US"/>
              </w:rPr>
            </w:pPr>
            <w:r w:rsidRPr="008A3836">
              <w:rPr>
                <w:rFonts w:ascii="Arial" w:hAnsi="Arial" w:cs="Arial"/>
                <w:iCs/>
                <w:sz w:val="24"/>
                <w:szCs w:val="24"/>
                <w:lang w:val="en-US"/>
              </w:rPr>
              <w:t>There is a document control system</w:t>
            </w:r>
            <w:r w:rsidR="008A3836">
              <w:rPr>
                <w:rFonts w:ascii="Arial" w:hAnsi="Arial" w:cs="Arial"/>
                <w:iCs/>
                <w:sz w:val="24"/>
                <w:szCs w:val="24"/>
                <w:lang w:val="en-US"/>
              </w:rPr>
              <w:t>.</w:t>
            </w:r>
          </w:p>
          <w:p w:rsidR="008A3836" w:rsidP="008A3836" w:rsidRDefault="008A3836" w14:paraId="0DDFE5CF" w14:textId="77777777">
            <w:pPr>
              <w:widowControl w:val="0"/>
              <w:autoSpaceDE w:val="0"/>
              <w:autoSpaceDN w:val="0"/>
              <w:adjustRightInd w:val="0"/>
              <w:spacing w:after="0" w:line="320" w:lineRule="exact"/>
              <w:ind w:left="360"/>
              <w:rPr>
                <w:rFonts w:ascii="Arial" w:hAnsi="Arial" w:cs="Arial"/>
                <w:iCs/>
                <w:sz w:val="24"/>
                <w:szCs w:val="24"/>
                <w:lang w:val="en-US"/>
              </w:rPr>
            </w:pPr>
          </w:p>
          <w:p w:rsidR="008A3836" w:rsidP="008A3836" w:rsidRDefault="00294548" w14:paraId="017117D4" w14:textId="77777777">
            <w:pPr>
              <w:widowControl w:val="0"/>
              <w:autoSpaceDE w:val="0"/>
              <w:autoSpaceDN w:val="0"/>
              <w:adjustRightInd w:val="0"/>
              <w:spacing w:after="0" w:line="320" w:lineRule="exact"/>
              <w:ind w:left="360"/>
              <w:rPr>
                <w:rFonts w:ascii="Arial" w:hAnsi="Arial" w:cs="Arial"/>
                <w:iCs/>
                <w:sz w:val="24"/>
                <w:szCs w:val="24"/>
                <w:lang w:val="en-US"/>
              </w:rPr>
            </w:pPr>
            <w:r w:rsidRPr="008A3836">
              <w:rPr>
                <w:rFonts w:ascii="Arial" w:hAnsi="Arial" w:cs="Arial"/>
                <w:i/>
                <w:iCs/>
                <w:sz w:val="24"/>
                <w:szCs w:val="24"/>
                <w:lang w:val="en-US"/>
              </w:rPr>
              <w:t>Guidance</w:t>
            </w:r>
          </w:p>
          <w:p w:rsidR="00294548" w:rsidP="008A3836" w:rsidRDefault="00294548" w14:paraId="21B8CE26" w14:textId="6AABCDDF">
            <w:pPr>
              <w:widowControl w:val="0"/>
              <w:autoSpaceDE w:val="0"/>
              <w:autoSpaceDN w:val="0"/>
              <w:adjustRightInd w:val="0"/>
              <w:spacing w:after="0" w:line="320" w:lineRule="exact"/>
              <w:ind w:left="360"/>
              <w:rPr>
                <w:rFonts w:ascii="Arial" w:hAnsi="Arial" w:cs="Arial"/>
                <w:i/>
                <w:iCs/>
                <w:sz w:val="24"/>
                <w:szCs w:val="24"/>
                <w:lang w:val="en-US"/>
              </w:rPr>
            </w:pPr>
            <w:r w:rsidRPr="008A3836">
              <w:rPr>
                <w:rFonts w:ascii="Arial" w:hAnsi="Arial" w:cs="Arial"/>
                <w:i/>
                <w:iCs/>
                <w:sz w:val="24"/>
                <w:szCs w:val="24"/>
                <w:lang w:val="en-US"/>
              </w:rPr>
              <w:t>Governance documents should include:</w:t>
            </w:r>
          </w:p>
          <w:p w:rsidRPr="008A3836" w:rsidR="008A3836" w:rsidP="008A3836" w:rsidRDefault="008A3836" w14:paraId="5C05C425" w14:textId="77777777">
            <w:pPr>
              <w:widowControl w:val="0"/>
              <w:autoSpaceDE w:val="0"/>
              <w:autoSpaceDN w:val="0"/>
              <w:adjustRightInd w:val="0"/>
              <w:spacing w:after="0" w:line="320" w:lineRule="exact"/>
              <w:ind w:left="360"/>
              <w:rPr>
                <w:rFonts w:ascii="Arial" w:hAnsi="Arial" w:cs="Arial"/>
                <w:iCs/>
                <w:sz w:val="24"/>
                <w:szCs w:val="24"/>
                <w:lang w:val="en-US"/>
              </w:rPr>
            </w:pPr>
          </w:p>
          <w:p w:rsidRPr="008A3836" w:rsidR="00294548" w:rsidP="008A3836" w:rsidRDefault="00294548" w14:paraId="49C93F2D" w14:textId="77777777">
            <w:pPr>
              <w:pStyle w:val="ListParagraph"/>
              <w:widowControl w:val="0"/>
              <w:numPr>
                <w:ilvl w:val="0"/>
                <w:numId w:val="29"/>
              </w:numPr>
              <w:autoSpaceDE w:val="0"/>
              <w:autoSpaceDN w:val="0"/>
              <w:adjustRightInd w:val="0"/>
              <w:spacing w:after="0" w:line="320" w:lineRule="exact"/>
              <w:rPr>
                <w:rFonts w:ascii="Arial" w:hAnsi="Arial" w:cs="Arial"/>
                <w:i/>
                <w:iCs/>
                <w:sz w:val="24"/>
                <w:szCs w:val="24"/>
                <w:lang w:val="en-US"/>
              </w:rPr>
            </w:pPr>
            <w:r w:rsidRPr="008A3836">
              <w:rPr>
                <w:rFonts w:ascii="Arial" w:hAnsi="Arial" w:cs="Arial"/>
                <w:i/>
                <w:iCs/>
                <w:sz w:val="24"/>
                <w:szCs w:val="24"/>
                <w:lang w:val="en-US"/>
              </w:rPr>
              <w:t>Revision history and version number</w:t>
            </w:r>
          </w:p>
          <w:p w:rsidRPr="008A3836" w:rsidR="00294548" w:rsidP="008A3836" w:rsidRDefault="00294548" w14:paraId="4889841A" w14:textId="77777777">
            <w:pPr>
              <w:pStyle w:val="ListParagraph"/>
              <w:widowControl w:val="0"/>
              <w:numPr>
                <w:ilvl w:val="0"/>
                <w:numId w:val="29"/>
              </w:numPr>
              <w:autoSpaceDE w:val="0"/>
              <w:autoSpaceDN w:val="0"/>
              <w:adjustRightInd w:val="0"/>
              <w:spacing w:after="0" w:line="320" w:lineRule="exact"/>
              <w:rPr>
                <w:rFonts w:ascii="Arial" w:hAnsi="Arial" w:cs="Arial"/>
                <w:i/>
                <w:iCs/>
                <w:sz w:val="24"/>
                <w:szCs w:val="24"/>
                <w:lang w:val="en-US"/>
              </w:rPr>
            </w:pPr>
            <w:r w:rsidRPr="008A3836">
              <w:rPr>
                <w:rFonts w:ascii="Arial" w:hAnsi="Arial" w:cs="Arial"/>
                <w:i/>
                <w:iCs/>
                <w:sz w:val="24"/>
                <w:szCs w:val="24"/>
                <w:lang w:val="en-US"/>
              </w:rPr>
              <w:t>‘Effective from’ date</w:t>
            </w:r>
          </w:p>
          <w:p w:rsidRPr="008A3836" w:rsidR="00294548" w:rsidP="008A3836" w:rsidRDefault="00294548" w14:paraId="5E9DC2B8" w14:textId="77777777">
            <w:pPr>
              <w:pStyle w:val="ListParagraph"/>
              <w:widowControl w:val="0"/>
              <w:numPr>
                <w:ilvl w:val="0"/>
                <w:numId w:val="29"/>
              </w:numPr>
              <w:autoSpaceDE w:val="0"/>
              <w:autoSpaceDN w:val="0"/>
              <w:adjustRightInd w:val="0"/>
              <w:spacing w:after="0" w:line="320" w:lineRule="exact"/>
              <w:rPr>
                <w:rFonts w:ascii="Arial" w:hAnsi="Arial" w:cs="Arial"/>
                <w:i/>
                <w:iCs/>
                <w:sz w:val="24"/>
                <w:szCs w:val="24"/>
                <w:lang w:val="en-US"/>
              </w:rPr>
            </w:pPr>
            <w:r w:rsidRPr="008A3836">
              <w:rPr>
                <w:rFonts w:ascii="Arial" w:hAnsi="Arial" w:cs="Arial"/>
                <w:i/>
                <w:iCs/>
                <w:sz w:val="24"/>
                <w:szCs w:val="24"/>
                <w:lang w:val="en-US"/>
              </w:rPr>
              <w:t>Review date (at least every three years)</w:t>
            </w:r>
          </w:p>
          <w:p w:rsidRPr="008A3836" w:rsidR="00294548" w:rsidP="008A3836" w:rsidRDefault="00294548" w14:paraId="6543EE8C" w14:textId="77777777">
            <w:pPr>
              <w:pStyle w:val="ListParagraph"/>
              <w:widowControl w:val="0"/>
              <w:numPr>
                <w:ilvl w:val="0"/>
                <w:numId w:val="29"/>
              </w:numPr>
              <w:autoSpaceDE w:val="0"/>
              <w:autoSpaceDN w:val="0"/>
              <w:adjustRightInd w:val="0"/>
              <w:spacing w:after="0" w:line="320" w:lineRule="exact"/>
              <w:rPr>
                <w:rFonts w:ascii="Arial" w:hAnsi="Arial" w:cs="Arial"/>
                <w:i/>
                <w:iCs/>
                <w:sz w:val="24"/>
                <w:szCs w:val="24"/>
                <w:lang w:val="en-US"/>
              </w:rPr>
            </w:pPr>
            <w:r w:rsidRPr="008A3836">
              <w:rPr>
                <w:rFonts w:ascii="Arial" w:hAnsi="Arial" w:cs="Arial"/>
                <w:i/>
                <w:iCs/>
                <w:sz w:val="24"/>
                <w:szCs w:val="24"/>
                <w:lang w:val="en-US"/>
              </w:rPr>
              <w:t>Pagination</w:t>
            </w:r>
          </w:p>
          <w:p w:rsidRPr="008A3836" w:rsidR="00294548" w:rsidP="008A3836" w:rsidRDefault="00294548" w14:paraId="7A236BAA" w14:textId="77777777">
            <w:pPr>
              <w:pStyle w:val="ListParagraph"/>
              <w:widowControl w:val="0"/>
              <w:numPr>
                <w:ilvl w:val="0"/>
                <w:numId w:val="29"/>
              </w:numPr>
              <w:autoSpaceDE w:val="0"/>
              <w:autoSpaceDN w:val="0"/>
              <w:adjustRightInd w:val="0"/>
              <w:spacing w:after="0" w:line="320" w:lineRule="exact"/>
              <w:rPr>
                <w:rFonts w:ascii="Arial" w:hAnsi="Arial" w:cs="Arial"/>
                <w:i/>
                <w:iCs/>
                <w:sz w:val="24"/>
                <w:szCs w:val="24"/>
                <w:lang w:val="en-US"/>
              </w:rPr>
            </w:pPr>
            <w:r w:rsidRPr="008A3836">
              <w:rPr>
                <w:rFonts w:ascii="Arial" w:hAnsi="Arial" w:cs="Arial"/>
                <w:i/>
                <w:iCs/>
                <w:sz w:val="24"/>
                <w:szCs w:val="24"/>
                <w:lang w:val="en-US"/>
              </w:rPr>
              <w:t>Author and reviewer names</w:t>
            </w:r>
          </w:p>
          <w:p w:rsidRPr="008A3836" w:rsidR="00294548" w:rsidP="008A3836" w:rsidRDefault="00294548" w14:paraId="28E147D8" w14:textId="77777777">
            <w:pPr>
              <w:widowControl w:val="0"/>
              <w:autoSpaceDE w:val="0"/>
              <w:autoSpaceDN w:val="0"/>
              <w:adjustRightInd w:val="0"/>
              <w:spacing w:after="0" w:line="320" w:lineRule="exact"/>
              <w:rPr>
                <w:rFonts w:ascii="Arial" w:hAnsi="Arial" w:cs="Arial"/>
                <w:iCs/>
                <w:sz w:val="24"/>
                <w:szCs w:val="24"/>
                <w:lang w:val="en-US"/>
              </w:rPr>
            </w:pPr>
          </w:p>
          <w:p w:rsidR="008A3836" w:rsidP="008A3836" w:rsidRDefault="003534C9" w14:paraId="6E1BB225" w14:textId="77777777">
            <w:pPr>
              <w:widowControl w:val="0"/>
              <w:numPr>
                <w:ilvl w:val="0"/>
                <w:numId w:val="7"/>
              </w:numPr>
              <w:autoSpaceDE w:val="0"/>
              <w:autoSpaceDN w:val="0"/>
              <w:adjustRightInd w:val="0"/>
              <w:spacing w:after="0" w:line="320" w:lineRule="exact"/>
              <w:rPr>
                <w:rFonts w:ascii="Arial" w:hAnsi="Arial" w:cs="Arial"/>
                <w:iCs/>
                <w:sz w:val="24"/>
                <w:szCs w:val="24"/>
                <w:lang w:val="en-US"/>
              </w:rPr>
            </w:pPr>
            <w:r w:rsidRPr="008A3836">
              <w:rPr>
                <w:rFonts w:ascii="Arial" w:hAnsi="Arial" w:cs="Arial"/>
                <w:iCs/>
                <w:sz w:val="24"/>
                <w:szCs w:val="24"/>
                <w:lang w:val="en-US"/>
              </w:rPr>
              <w:t>There are change control mechanisms for the implementation of new operational procedures</w:t>
            </w:r>
            <w:r w:rsidR="008A3836">
              <w:rPr>
                <w:rFonts w:ascii="Arial" w:hAnsi="Arial" w:cs="Arial"/>
                <w:iCs/>
                <w:sz w:val="24"/>
                <w:szCs w:val="24"/>
                <w:lang w:val="en-US"/>
              </w:rPr>
              <w:t>.</w:t>
            </w:r>
          </w:p>
          <w:p w:rsidR="008A3836" w:rsidP="008A3836" w:rsidRDefault="008A3836" w14:paraId="63EF40A8" w14:textId="77777777">
            <w:pPr>
              <w:widowControl w:val="0"/>
              <w:autoSpaceDE w:val="0"/>
              <w:autoSpaceDN w:val="0"/>
              <w:adjustRightInd w:val="0"/>
              <w:spacing w:after="0" w:line="320" w:lineRule="exact"/>
              <w:ind w:left="360"/>
              <w:rPr>
                <w:rFonts w:ascii="Arial" w:hAnsi="Arial" w:cs="Arial"/>
                <w:iCs/>
                <w:sz w:val="24"/>
                <w:szCs w:val="24"/>
                <w:lang w:val="en-US"/>
              </w:rPr>
            </w:pPr>
          </w:p>
          <w:p w:rsidR="008A3836" w:rsidP="008A3836" w:rsidRDefault="00B71D15" w14:paraId="79A7A064" w14:textId="77777777">
            <w:pPr>
              <w:widowControl w:val="0"/>
              <w:autoSpaceDE w:val="0"/>
              <w:autoSpaceDN w:val="0"/>
              <w:adjustRightInd w:val="0"/>
              <w:spacing w:after="0" w:line="320" w:lineRule="exact"/>
              <w:ind w:left="360"/>
              <w:rPr>
                <w:rFonts w:ascii="Arial" w:hAnsi="Arial" w:cs="Arial"/>
                <w:iCs/>
                <w:sz w:val="24"/>
                <w:szCs w:val="24"/>
                <w:lang w:val="en-US"/>
              </w:rPr>
            </w:pPr>
            <w:r w:rsidRPr="008A3836">
              <w:rPr>
                <w:rFonts w:ascii="Arial" w:hAnsi="Arial" w:cs="Arial"/>
                <w:i/>
                <w:iCs/>
                <w:sz w:val="24"/>
                <w:szCs w:val="24"/>
                <w:lang w:val="en-US"/>
              </w:rPr>
              <w:t>Guidance</w:t>
            </w:r>
          </w:p>
          <w:p w:rsidRPr="008A3836" w:rsidR="00B71D15" w:rsidP="008A3836" w:rsidRDefault="00B71D15" w14:paraId="5509E29E" w14:textId="2EC11749">
            <w:pPr>
              <w:widowControl w:val="0"/>
              <w:autoSpaceDE w:val="0"/>
              <w:autoSpaceDN w:val="0"/>
              <w:adjustRightInd w:val="0"/>
              <w:spacing w:after="0" w:line="320" w:lineRule="exact"/>
              <w:ind w:left="360"/>
              <w:rPr>
                <w:rFonts w:ascii="Arial" w:hAnsi="Arial" w:cs="Arial"/>
                <w:iCs/>
                <w:sz w:val="24"/>
                <w:szCs w:val="24"/>
                <w:lang w:val="en-US"/>
              </w:rPr>
            </w:pPr>
            <w:r w:rsidRPr="008A3836">
              <w:rPr>
                <w:rFonts w:ascii="Arial" w:hAnsi="Arial" w:cs="Arial"/>
                <w:i/>
                <w:iCs/>
                <w:sz w:val="24"/>
                <w:szCs w:val="24"/>
                <w:lang w:val="en-US"/>
              </w:rPr>
              <w:t>Change control mechanisms should take into account the risks of any planned changes, any validation required, any training required and how implemented changes will be reviewed.</w:t>
            </w:r>
          </w:p>
          <w:p w:rsidRPr="008A3836" w:rsidR="00B71D15" w:rsidP="008A3836" w:rsidRDefault="00B71D15" w14:paraId="331C1F0B" w14:textId="77777777">
            <w:pPr>
              <w:widowControl w:val="0"/>
              <w:autoSpaceDE w:val="0"/>
              <w:autoSpaceDN w:val="0"/>
              <w:adjustRightInd w:val="0"/>
              <w:spacing w:after="0" w:line="320" w:lineRule="exact"/>
              <w:ind w:left="720"/>
              <w:rPr>
                <w:rFonts w:ascii="Arial" w:hAnsi="Arial" w:cs="Arial"/>
                <w:i/>
                <w:iCs/>
                <w:sz w:val="24"/>
                <w:szCs w:val="24"/>
                <w:lang w:val="en-US"/>
              </w:rPr>
            </w:pPr>
          </w:p>
          <w:p w:rsidR="008A3836" w:rsidP="008A3836" w:rsidRDefault="00642DFE" w14:paraId="4860F419" w14:textId="77777777">
            <w:pPr>
              <w:widowControl w:val="0"/>
              <w:numPr>
                <w:ilvl w:val="0"/>
                <w:numId w:val="7"/>
              </w:numPr>
              <w:autoSpaceDE w:val="0"/>
              <w:autoSpaceDN w:val="0"/>
              <w:adjustRightInd w:val="0"/>
              <w:spacing w:after="0" w:line="320" w:lineRule="exact"/>
              <w:rPr>
                <w:rFonts w:ascii="Arial" w:hAnsi="Arial" w:cs="Arial"/>
                <w:i/>
                <w:iCs/>
                <w:sz w:val="24"/>
                <w:szCs w:val="24"/>
                <w:lang w:val="en-US"/>
              </w:rPr>
            </w:pPr>
            <w:r w:rsidRPr="008A3836">
              <w:rPr>
                <w:rFonts w:ascii="Arial" w:hAnsi="Arial" w:cs="Arial"/>
                <w:iCs/>
                <w:sz w:val="24"/>
                <w:szCs w:val="24"/>
                <w:lang w:val="en-US"/>
              </w:rPr>
              <w:t>Matters relating to HTA-licensed activities are discussed at regular governance meetings</w:t>
            </w:r>
            <w:r w:rsidRPr="008A3836" w:rsidR="00B71D15">
              <w:rPr>
                <w:rFonts w:ascii="Arial" w:hAnsi="Arial" w:cs="Arial"/>
                <w:iCs/>
                <w:sz w:val="24"/>
                <w:szCs w:val="24"/>
                <w:lang w:val="en-US"/>
              </w:rPr>
              <w:t>, involving establishment staff</w:t>
            </w:r>
            <w:r w:rsidR="008A3836">
              <w:rPr>
                <w:rFonts w:ascii="Arial" w:hAnsi="Arial" w:cs="Arial"/>
                <w:i/>
                <w:iCs/>
                <w:sz w:val="24"/>
                <w:szCs w:val="24"/>
                <w:lang w:val="en-US"/>
              </w:rPr>
              <w:t>.</w:t>
            </w:r>
          </w:p>
          <w:p w:rsidR="008A3836" w:rsidP="008A3836" w:rsidRDefault="008A3836" w14:paraId="5D77DF78" w14:textId="77777777">
            <w:pPr>
              <w:widowControl w:val="0"/>
              <w:autoSpaceDE w:val="0"/>
              <w:autoSpaceDN w:val="0"/>
              <w:adjustRightInd w:val="0"/>
              <w:spacing w:after="0" w:line="320" w:lineRule="exact"/>
              <w:ind w:left="360"/>
              <w:rPr>
                <w:rFonts w:ascii="Arial" w:hAnsi="Arial" w:cs="Arial"/>
                <w:i/>
                <w:iCs/>
                <w:sz w:val="24"/>
                <w:szCs w:val="24"/>
                <w:lang w:val="en-US"/>
              </w:rPr>
            </w:pPr>
          </w:p>
          <w:p w:rsidR="008A3836" w:rsidP="008A3836" w:rsidRDefault="00B71D15" w14:paraId="51337802" w14:textId="77777777">
            <w:pPr>
              <w:widowControl w:val="0"/>
              <w:autoSpaceDE w:val="0"/>
              <w:autoSpaceDN w:val="0"/>
              <w:adjustRightInd w:val="0"/>
              <w:spacing w:after="0" w:line="320" w:lineRule="exact"/>
              <w:ind w:left="360"/>
              <w:rPr>
                <w:rFonts w:ascii="Arial" w:hAnsi="Arial" w:cs="Arial"/>
                <w:i/>
                <w:iCs/>
                <w:sz w:val="24"/>
                <w:szCs w:val="24"/>
                <w:lang w:val="en-US"/>
              </w:rPr>
            </w:pPr>
            <w:r w:rsidRPr="008A3836">
              <w:rPr>
                <w:rFonts w:ascii="Arial" w:hAnsi="Arial" w:cs="Arial"/>
                <w:i/>
                <w:iCs/>
                <w:sz w:val="24"/>
                <w:szCs w:val="24"/>
                <w:lang w:val="en-US"/>
              </w:rPr>
              <w:t>Guidance</w:t>
            </w:r>
          </w:p>
          <w:p w:rsidRPr="008A3836" w:rsidR="00B71D15" w:rsidP="008A3836" w:rsidRDefault="00B71D15" w14:paraId="17333E5C" w14:textId="3E8FB713">
            <w:pPr>
              <w:widowControl w:val="0"/>
              <w:autoSpaceDE w:val="0"/>
              <w:autoSpaceDN w:val="0"/>
              <w:adjustRightInd w:val="0"/>
              <w:spacing w:after="0" w:line="320" w:lineRule="exact"/>
              <w:ind w:left="360"/>
              <w:rPr>
                <w:rFonts w:ascii="Arial" w:hAnsi="Arial" w:cs="Arial"/>
                <w:i/>
                <w:iCs/>
                <w:sz w:val="24"/>
                <w:szCs w:val="24"/>
                <w:lang w:val="en-US"/>
              </w:rPr>
            </w:pPr>
            <w:r w:rsidRPr="008A3836">
              <w:rPr>
                <w:rFonts w:ascii="Arial" w:hAnsi="Arial" w:cs="Arial"/>
                <w:i/>
                <w:iCs/>
                <w:sz w:val="24"/>
                <w:szCs w:val="24"/>
                <w:lang w:val="en-US"/>
              </w:rPr>
              <w:t xml:space="preserve">All staff working under the HTA licence should be aware of the governance arrangements in place, and they should be represented at governance meetings. </w:t>
            </w:r>
            <w:r w:rsidRPr="008A3836">
              <w:rPr>
                <w:rFonts w:ascii="Arial" w:hAnsi="Arial" w:cs="Arial"/>
                <w:i/>
                <w:iCs/>
                <w:sz w:val="24"/>
                <w:szCs w:val="24"/>
              </w:rPr>
              <w:t xml:space="preserve">Overall governance processes </w:t>
            </w:r>
            <w:r w:rsidRPr="008A3836">
              <w:rPr>
                <w:rFonts w:ascii="Arial" w:hAnsi="Arial" w:cs="Arial"/>
                <w:i/>
                <w:iCs/>
                <w:sz w:val="24"/>
                <w:szCs w:val="24"/>
              </w:rPr>
              <w:lastRenderedPageBreak/>
              <w:t>should be supported by regular meetings with staff at the establishment who are engaged in licensed activities. Formal meetings should be minuted and the actions should be noted and followed up. Documented minutes of meetings should be distributed to all relevant staff to help to ensure that they are aware of all important information relating to licensed activities at the establishment. N</w:t>
            </w:r>
            <w:r w:rsidRPr="008A3836">
              <w:rPr>
                <w:rFonts w:ascii="Arial" w:hAnsi="Arial" w:cs="Arial"/>
                <w:i/>
                <w:iCs/>
                <w:sz w:val="24"/>
                <w:szCs w:val="24"/>
                <w:lang w:val="en-US"/>
              </w:rPr>
              <w:t>ational and local information relevant to activities should also be disseminated.</w:t>
            </w:r>
          </w:p>
          <w:p w:rsidRPr="008A3836" w:rsidR="00B71D15" w:rsidP="008A3836" w:rsidRDefault="00B71D15" w14:paraId="7F76BE4B" w14:textId="77777777">
            <w:pPr>
              <w:widowControl w:val="0"/>
              <w:autoSpaceDE w:val="0"/>
              <w:autoSpaceDN w:val="0"/>
              <w:adjustRightInd w:val="0"/>
              <w:spacing w:after="0" w:line="320" w:lineRule="exact"/>
              <w:ind w:left="720"/>
              <w:rPr>
                <w:rFonts w:ascii="Arial" w:hAnsi="Arial" w:cs="Arial"/>
                <w:i/>
                <w:iCs/>
                <w:sz w:val="24"/>
                <w:szCs w:val="24"/>
                <w:lang w:val="en-US"/>
              </w:rPr>
            </w:pPr>
          </w:p>
          <w:p w:rsidR="008A3836" w:rsidP="008A3836" w:rsidRDefault="000E3D32" w14:paraId="34D70DBD" w14:textId="77777777">
            <w:pPr>
              <w:widowControl w:val="0"/>
              <w:numPr>
                <w:ilvl w:val="0"/>
                <w:numId w:val="7"/>
              </w:numPr>
              <w:autoSpaceDE w:val="0"/>
              <w:autoSpaceDN w:val="0"/>
              <w:adjustRightInd w:val="0"/>
              <w:spacing w:after="0" w:line="320" w:lineRule="exact"/>
              <w:rPr>
                <w:rFonts w:ascii="Arial" w:hAnsi="Arial" w:cs="Arial"/>
                <w:b/>
                <w:sz w:val="24"/>
                <w:szCs w:val="24"/>
                <w:lang w:val="en-US" w:eastAsia="en-US"/>
              </w:rPr>
            </w:pPr>
            <w:r w:rsidRPr="008A3836">
              <w:rPr>
                <w:rFonts w:ascii="Arial" w:hAnsi="Arial" w:cs="Arial"/>
                <w:iCs/>
                <w:sz w:val="24"/>
                <w:szCs w:val="24"/>
                <w:lang w:val="en-US"/>
              </w:rPr>
              <w:t>There is a system for managing complaints</w:t>
            </w:r>
            <w:r w:rsidRPr="008A3836" w:rsidR="008A3836">
              <w:rPr>
                <w:rFonts w:ascii="Arial" w:hAnsi="Arial" w:cs="Arial"/>
                <w:sz w:val="24"/>
                <w:szCs w:val="24"/>
                <w:lang w:val="en-US" w:eastAsia="en-US"/>
              </w:rPr>
              <w:t>.</w:t>
            </w:r>
          </w:p>
          <w:p w:rsidR="008A3836" w:rsidP="008A3836" w:rsidRDefault="008A3836" w14:paraId="03AE78A2" w14:textId="77777777">
            <w:pPr>
              <w:widowControl w:val="0"/>
              <w:autoSpaceDE w:val="0"/>
              <w:autoSpaceDN w:val="0"/>
              <w:adjustRightInd w:val="0"/>
              <w:spacing w:after="0" w:line="320" w:lineRule="exact"/>
              <w:ind w:left="360"/>
              <w:rPr>
                <w:rFonts w:ascii="Arial" w:hAnsi="Arial" w:cs="Arial"/>
                <w:i/>
                <w:iCs/>
                <w:sz w:val="24"/>
                <w:szCs w:val="24"/>
                <w:lang w:val="en-US"/>
              </w:rPr>
            </w:pPr>
          </w:p>
          <w:p w:rsidR="008A3836" w:rsidP="008A3836" w:rsidRDefault="00294548" w14:paraId="302147B7" w14:textId="77777777">
            <w:pPr>
              <w:widowControl w:val="0"/>
              <w:autoSpaceDE w:val="0"/>
              <w:autoSpaceDN w:val="0"/>
              <w:adjustRightInd w:val="0"/>
              <w:spacing w:after="0" w:line="320" w:lineRule="exact"/>
              <w:ind w:left="360"/>
              <w:rPr>
                <w:rFonts w:ascii="Arial" w:hAnsi="Arial" w:cs="Arial"/>
                <w:b/>
                <w:sz w:val="24"/>
                <w:szCs w:val="24"/>
                <w:lang w:val="en-US" w:eastAsia="en-US"/>
              </w:rPr>
            </w:pPr>
            <w:r w:rsidRPr="008A3836">
              <w:rPr>
                <w:rFonts w:ascii="Arial" w:hAnsi="Arial" w:cs="Arial"/>
                <w:i/>
                <w:iCs/>
                <w:sz w:val="24"/>
                <w:szCs w:val="24"/>
                <w:lang w:val="en-US"/>
              </w:rPr>
              <w:t>General g</w:t>
            </w:r>
            <w:r w:rsidR="008A3836">
              <w:rPr>
                <w:rFonts w:ascii="Arial" w:hAnsi="Arial" w:cs="Arial"/>
                <w:i/>
                <w:iCs/>
                <w:sz w:val="24"/>
                <w:szCs w:val="24"/>
                <w:lang w:val="en-US"/>
              </w:rPr>
              <w:t>uidance</w:t>
            </w:r>
          </w:p>
          <w:p w:rsidR="008A3836" w:rsidP="008A3836" w:rsidRDefault="00B71D15" w14:paraId="3045B62A" w14:textId="77777777">
            <w:pPr>
              <w:widowControl w:val="0"/>
              <w:autoSpaceDE w:val="0"/>
              <w:autoSpaceDN w:val="0"/>
              <w:adjustRightInd w:val="0"/>
              <w:spacing w:after="0" w:line="320" w:lineRule="exact"/>
              <w:ind w:left="360"/>
              <w:rPr>
                <w:rFonts w:ascii="Arial" w:hAnsi="Arial" w:cs="Arial"/>
                <w:b/>
                <w:sz w:val="24"/>
                <w:szCs w:val="24"/>
                <w:lang w:val="en-US" w:eastAsia="en-US"/>
              </w:rPr>
            </w:pPr>
            <w:r w:rsidRPr="008A3836">
              <w:rPr>
                <w:rFonts w:ascii="Arial" w:hAnsi="Arial" w:cs="Arial"/>
                <w:i/>
                <w:iCs/>
                <w:sz w:val="24"/>
                <w:szCs w:val="24"/>
              </w:rPr>
              <w:t>A formal quality management framework helps to establish minimum expectations for governance and quality systems, and facilitates continuous improvement.</w:t>
            </w:r>
          </w:p>
          <w:p w:rsidR="008A3836" w:rsidP="008A3836" w:rsidRDefault="008A3836" w14:paraId="71605EF5" w14:textId="77777777">
            <w:pPr>
              <w:widowControl w:val="0"/>
              <w:autoSpaceDE w:val="0"/>
              <w:autoSpaceDN w:val="0"/>
              <w:adjustRightInd w:val="0"/>
              <w:spacing w:after="0" w:line="320" w:lineRule="exact"/>
              <w:ind w:left="360"/>
              <w:rPr>
                <w:rFonts w:ascii="Arial" w:hAnsi="Arial" w:cs="Arial"/>
                <w:b/>
                <w:sz w:val="24"/>
                <w:szCs w:val="24"/>
                <w:lang w:val="en-US" w:eastAsia="en-US"/>
              </w:rPr>
            </w:pPr>
          </w:p>
          <w:p w:rsidR="008A3836" w:rsidP="008A3836" w:rsidRDefault="008A7495" w14:paraId="278C60F4" w14:textId="77777777">
            <w:pPr>
              <w:widowControl w:val="0"/>
              <w:autoSpaceDE w:val="0"/>
              <w:autoSpaceDN w:val="0"/>
              <w:adjustRightInd w:val="0"/>
              <w:spacing w:after="0" w:line="320" w:lineRule="exact"/>
              <w:ind w:left="360"/>
              <w:rPr>
                <w:rFonts w:ascii="Arial" w:hAnsi="Arial" w:cs="Arial"/>
                <w:b/>
                <w:sz w:val="24"/>
                <w:szCs w:val="24"/>
                <w:lang w:val="en-US" w:eastAsia="en-US"/>
              </w:rPr>
            </w:pPr>
            <w:r w:rsidRPr="008A3836">
              <w:rPr>
                <w:rFonts w:ascii="Arial" w:hAnsi="Arial" w:cs="Arial"/>
                <w:i/>
                <w:iCs/>
                <w:sz w:val="24"/>
                <w:szCs w:val="24"/>
                <w:lang w:val="en-US"/>
              </w:rPr>
              <w:t xml:space="preserve">The work of the staff at the establishment must be subject to a system of governance. This means that there should be clear reporting lines and accountability (particularly with regard to individual staff and the DI), documented roles and responsibilities. </w:t>
            </w:r>
          </w:p>
          <w:p w:rsidR="008A3836" w:rsidP="008A3836" w:rsidRDefault="008A3836" w14:paraId="1F709EAE" w14:textId="77777777">
            <w:pPr>
              <w:widowControl w:val="0"/>
              <w:autoSpaceDE w:val="0"/>
              <w:autoSpaceDN w:val="0"/>
              <w:adjustRightInd w:val="0"/>
              <w:spacing w:after="0" w:line="320" w:lineRule="exact"/>
              <w:ind w:left="360"/>
              <w:rPr>
                <w:rFonts w:ascii="Arial" w:hAnsi="Arial" w:cs="Arial"/>
                <w:b/>
                <w:sz w:val="24"/>
                <w:szCs w:val="24"/>
                <w:lang w:val="en-US" w:eastAsia="en-US"/>
              </w:rPr>
            </w:pPr>
          </w:p>
          <w:p w:rsidR="008A3836" w:rsidP="008A3836" w:rsidRDefault="008A7495" w14:paraId="72A72B98" w14:textId="77777777">
            <w:pPr>
              <w:widowControl w:val="0"/>
              <w:autoSpaceDE w:val="0"/>
              <w:autoSpaceDN w:val="0"/>
              <w:adjustRightInd w:val="0"/>
              <w:spacing w:after="0" w:line="320" w:lineRule="exact"/>
              <w:ind w:left="360"/>
              <w:rPr>
                <w:rFonts w:ascii="Arial" w:hAnsi="Arial" w:cs="Arial"/>
                <w:b/>
                <w:sz w:val="24"/>
                <w:szCs w:val="24"/>
                <w:lang w:val="en-US" w:eastAsia="en-US"/>
              </w:rPr>
            </w:pPr>
            <w:r w:rsidRPr="008A3836">
              <w:rPr>
                <w:rFonts w:ascii="Arial" w:hAnsi="Arial" w:cs="Arial"/>
                <w:i/>
                <w:iCs/>
                <w:sz w:val="24"/>
                <w:szCs w:val="24"/>
              </w:rPr>
              <w:t>Establishments are encouraged to have an over-arching quality document which provides an overview of the establishment’s main purpose, organisation and structure and approach to governance and quality. This document should be accessible to all staff involved in licensed activities.</w:t>
            </w:r>
          </w:p>
          <w:p w:rsidR="008A3836" w:rsidP="008A3836" w:rsidRDefault="008A3836" w14:paraId="4A22005D" w14:textId="77777777">
            <w:pPr>
              <w:widowControl w:val="0"/>
              <w:autoSpaceDE w:val="0"/>
              <w:autoSpaceDN w:val="0"/>
              <w:adjustRightInd w:val="0"/>
              <w:spacing w:after="0" w:line="320" w:lineRule="exact"/>
              <w:ind w:left="360"/>
              <w:rPr>
                <w:rFonts w:ascii="Arial" w:hAnsi="Arial" w:cs="Arial"/>
                <w:b/>
                <w:sz w:val="24"/>
                <w:szCs w:val="24"/>
                <w:lang w:val="en-US" w:eastAsia="en-US"/>
              </w:rPr>
            </w:pPr>
          </w:p>
          <w:p w:rsidRPr="008A3836" w:rsidR="007F34C2" w:rsidP="008A3836" w:rsidRDefault="00B71D15" w14:paraId="785B4B90" w14:textId="12405C4F">
            <w:pPr>
              <w:widowControl w:val="0"/>
              <w:autoSpaceDE w:val="0"/>
              <w:autoSpaceDN w:val="0"/>
              <w:adjustRightInd w:val="0"/>
              <w:spacing w:after="0" w:line="320" w:lineRule="exact"/>
              <w:ind w:left="360"/>
              <w:rPr>
                <w:rFonts w:ascii="Arial" w:hAnsi="Arial" w:cs="Arial"/>
                <w:b/>
                <w:sz w:val="24"/>
                <w:szCs w:val="24"/>
                <w:lang w:val="en-US" w:eastAsia="en-US"/>
              </w:rPr>
            </w:pPr>
            <w:r w:rsidRPr="008A3836">
              <w:rPr>
                <w:rFonts w:ascii="Arial" w:hAnsi="Arial" w:cs="Arial"/>
                <w:i/>
                <w:iCs/>
                <w:sz w:val="24"/>
                <w:szCs w:val="24"/>
              </w:rPr>
              <w:t xml:space="preserve">The HTA recommends that establishments adopt </w:t>
            </w:r>
            <w:r w:rsidRPr="008A3836" w:rsidR="008A7495">
              <w:rPr>
                <w:rFonts w:ascii="Arial" w:hAnsi="Arial" w:cs="Arial"/>
                <w:i/>
                <w:sz w:val="24"/>
                <w:szCs w:val="24"/>
                <w:lang w:val="en-US" w:eastAsia="en-US"/>
              </w:rPr>
              <w:t>a h</w:t>
            </w:r>
            <w:r w:rsidRPr="008A3836" w:rsidR="007F34C2">
              <w:rPr>
                <w:rFonts w:ascii="Arial" w:hAnsi="Arial" w:cs="Arial"/>
                <w:i/>
                <w:sz w:val="24"/>
                <w:szCs w:val="24"/>
                <w:lang w:val="en-US" w:eastAsia="en-US"/>
              </w:rPr>
              <w:t xml:space="preserve">armonised </w:t>
            </w:r>
            <w:r w:rsidRPr="008A3836" w:rsidR="008A7495">
              <w:rPr>
                <w:rFonts w:ascii="Arial" w:hAnsi="Arial" w:cs="Arial"/>
                <w:i/>
                <w:sz w:val="24"/>
                <w:szCs w:val="24"/>
                <w:lang w:val="en-US" w:eastAsia="en-US"/>
              </w:rPr>
              <w:t xml:space="preserve">approach to sample management as there are risks of </w:t>
            </w:r>
            <w:r w:rsidRPr="008A3836">
              <w:rPr>
                <w:rFonts w:ascii="Arial" w:hAnsi="Arial" w:cs="Arial"/>
                <w:i/>
                <w:sz w:val="24"/>
                <w:szCs w:val="24"/>
                <w:lang w:val="en-US" w:eastAsia="en-US"/>
              </w:rPr>
              <w:t>varying</w:t>
            </w:r>
            <w:r w:rsidRPr="008A3836" w:rsidR="002B75F7">
              <w:rPr>
                <w:rFonts w:ascii="Arial" w:hAnsi="Arial" w:cs="Arial"/>
                <w:i/>
                <w:sz w:val="24"/>
                <w:szCs w:val="24"/>
                <w:lang w:val="en-US" w:eastAsia="en-US"/>
              </w:rPr>
              <w:t xml:space="preserve"> practice</w:t>
            </w:r>
            <w:r w:rsidRPr="008A3836">
              <w:rPr>
                <w:rFonts w:ascii="Arial" w:hAnsi="Arial" w:cs="Arial"/>
                <w:i/>
                <w:sz w:val="24"/>
                <w:szCs w:val="24"/>
                <w:lang w:val="en-US" w:eastAsia="en-US"/>
              </w:rPr>
              <w:t>s</w:t>
            </w:r>
            <w:r w:rsidRPr="008A3836" w:rsidR="002B75F7">
              <w:rPr>
                <w:rFonts w:ascii="Arial" w:hAnsi="Arial" w:cs="Arial"/>
                <w:i/>
                <w:sz w:val="24"/>
                <w:szCs w:val="24"/>
                <w:lang w:val="en-US" w:eastAsia="en-US"/>
              </w:rPr>
              <w:t xml:space="preserve"> </w:t>
            </w:r>
            <w:r w:rsidRPr="008A3836" w:rsidR="008A7495">
              <w:rPr>
                <w:rFonts w:ascii="Arial" w:hAnsi="Arial" w:cs="Arial"/>
                <w:i/>
                <w:sz w:val="24"/>
                <w:szCs w:val="24"/>
                <w:lang w:val="en-US" w:eastAsia="en-US"/>
              </w:rPr>
              <w:t xml:space="preserve">where samples being stored for REC-approved projects are managed differently to </w:t>
            </w:r>
            <w:r w:rsidRPr="008A3836" w:rsidR="002B75F7">
              <w:rPr>
                <w:rFonts w:ascii="Arial" w:hAnsi="Arial" w:cs="Arial"/>
                <w:i/>
                <w:sz w:val="24"/>
                <w:szCs w:val="24"/>
                <w:lang w:val="en-US" w:eastAsia="en-US"/>
              </w:rPr>
              <w:t>sample</w:t>
            </w:r>
            <w:r w:rsidRPr="008A3836">
              <w:rPr>
                <w:rFonts w:ascii="Arial" w:hAnsi="Arial" w:cs="Arial"/>
                <w:i/>
                <w:sz w:val="24"/>
                <w:szCs w:val="24"/>
                <w:lang w:val="en-US" w:eastAsia="en-US"/>
              </w:rPr>
              <w:t>s</w:t>
            </w:r>
            <w:r w:rsidRPr="008A3836" w:rsidR="002B75F7">
              <w:rPr>
                <w:rFonts w:ascii="Arial" w:hAnsi="Arial" w:cs="Arial"/>
                <w:i/>
                <w:sz w:val="24"/>
                <w:szCs w:val="24"/>
                <w:lang w:val="en-US" w:eastAsia="en-US"/>
              </w:rPr>
              <w:t xml:space="preserve"> subject to </w:t>
            </w:r>
            <w:r w:rsidRPr="008A3836">
              <w:rPr>
                <w:rFonts w:ascii="Arial" w:hAnsi="Arial" w:cs="Arial"/>
                <w:i/>
                <w:sz w:val="24"/>
                <w:szCs w:val="24"/>
                <w:lang w:val="en-US" w:eastAsia="en-US"/>
              </w:rPr>
              <w:t xml:space="preserve">HTA’s licensing </w:t>
            </w:r>
            <w:r w:rsidRPr="008A3836" w:rsidR="002B75F7">
              <w:rPr>
                <w:rFonts w:ascii="Arial" w:hAnsi="Arial" w:cs="Arial"/>
                <w:i/>
                <w:sz w:val="24"/>
                <w:szCs w:val="24"/>
                <w:lang w:val="en-US" w:eastAsia="en-US"/>
              </w:rPr>
              <w:t>standards.</w:t>
            </w:r>
          </w:p>
        </w:tc>
      </w:tr>
      <w:tr w:rsidRPr="008A3836" w:rsidR="008D6CE3" w:rsidTr="003534C9" w14:paraId="785B4B93" w14:textId="77777777">
        <w:trPr>
          <w:trHeight w:val="266"/>
        </w:trPr>
        <w:tc>
          <w:tcPr>
            <w:tcW w:w="0" w:type="auto"/>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8A3836" w:rsidR="008D6CE3" w:rsidP="008A3836" w:rsidRDefault="008D6CE3" w14:paraId="785B4B92" w14:textId="77777777">
            <w:pPr>
              <w:keepNext/>
              <w:autoSpaceDE w:val="0"/>
              <w:autoSpaceDN w:val="0"/>
              <w:adjustRightInd w:val="0"/>
              <w:spacing w:after="0" w:line="320" w:lineRule="exact"/>
              <w:rPr>
                <w:rFonts w:ascii="Arial" w:hAnsi="Arial" w:cs="Arial"/>
                <w:b/>
                <w:bCs/>
                <w:sz w:val="24"/>
                <w:szCs w:val="24"/>
                <w:lang w:val="en-US" w:eastAsia="en-US"/>
              </w:rPr>
            </w:pPr>
            <w:r w:rsidRPr="008A3836">
              <w:rPr>
                <w:rFonts w:ascii="Arial" w:hAnsi="Arial" w:cs="Arial"/>
                <w:b/>
                <w:bCs/>
                <w:sz w:val="24"/>
                <w:szCs w:val="24"/>
                <w:lang w:val="en-US" w:eastAsia="en-US"/>
              </w:rPr>
              <w:lastRenderedPageBreak/>
              <w:t>GQ2 There is a documented system of audit</w:t>
            </w:r>
          </w:p>
        </w:tc>
      </w:tr>
      <w:tr w:rsidRPr="008A3836" w:rsidR="008D6CE3" w:rsidTr="003534C9" w14:paraId="785B4B9D" w14:textId="77777777">
        <w:trPr>
          <w:trHeight w:val="278"/>
        </w:trPr>
        <w:tc>
          <w:tcPr>
            <w:tcW w:w="0" w:type="auto"/>
            <w:tcBorders>
              <w:top w:val="single" w:color="auto" w:sz="4" w:space="0"/>
              <w:left w:val="single" w:color="auto" w:sz="4" w:space="0"/>
              <w:bottom w:val="single" w:color="auto" w:sz="4" w:space="0"/>
              <w:right w:val="single" w:color="auto" w:sz="4" w:space="0"/>
            </w:tcBorders>
          </w:tcPr>
          <w:p w:rsidRPr="008A3836" w:rsidR="008D6CE3" w:rsidP="008A3836" w:rsidRDefault="004B01DB" w14:paraId="785B4B94" w14:textId="77777777">
            <w:pPr>
              <w:widowControl w:val="0"/>
              <w:numPr>
                <w:ilvl w:val="0"/>
                <w:numId w:val="8"/>
              </w:numPr>
              <w:autoSpaceDE w:val="0"/>
              <w:autoSpaceDN w:val="0"/>
              <w:adjustRightInd w:val="0"/>
              <w:spacing w:after="0" w:line="320" w:lineRule="exact"/>
              <w:rPr>
                <w:rFonts w:ascii="Arial" w:hAnsi="Arial" w:cs="Arial"/>
                <w:iCs/>
                <w:sz w:val="24"/>
                <w:szCs w:val="24"/>
                <w:lang w:val="en-US"/>
              </w:rPr>
            </w:pPr>
            <w:r w:rsidRPr="008A3836">
              <w:rPr>
                <w:rFonts w:ascii="Arial" w:hAnsi="Arial" w:cs="Arial"/>
                <w:iCs/>
                <w:sz w:val="24"/>
                <w:szCs w:val="24"/>
                <w:lang w:val="en-US"/>
              </w:rPr>
              <w:t>There is a documented s</w:t>
            </w:r>
            <w:r w:rsidRPr="008A3836" w:rsidR="008D6CE3">
              <w:rPr>
                <w:rFonts w:ascii="Arial" w:hAnsi="Arial" w:cs="Arial"/>
                <w:iCs/>
                <w:sz w:val="24"/>
                <w:szCs w:val="24"/>
                <w:lang w:val="en-US"/>
              </w:rPr>
              <w:t>chedule of audits</w:t>
            </w:r>
            <w:r w:rsidRPr="008A3836">
              <w:rPr>
                <w:rFonts w:ascii="Arial" w:hAnsi="Arial" w:cs="Arial"/>
                <w:iCs/>
                <w:sz w:val="24"/>
                <w:szCs w:val="24"/>
                <w:lang w:val="en-US"/>
              </w:rPr>
              <w:t xml:space="preserve"> covering licensable activities</w:t>
            </w:r>
          </w:p>
          <w:p w:rsidR="008A3836" w:rsidP="008A3836" w:rsidRDefault="008A3836" w14:paraId="15851FA4" w14:textId="77777777">
            <w:pPr>
              <w:widowControl w:val="0"/>
              <w:autoSpaceDE w:val="0"/>
              <w:autoSpaceDN w:val="0"/>
              <w:adjustRightInd w:val="0"/>
              <w:spacing w:after="0" w:line="320" w:lineRule="exact"/>
              <w:ind w:left="360"/>
              <w:rPr>
                <w:rFonts w:ascii="Arial" w:hAnsi="Arial" w:cs="Arial"/>
                <w:sz w:val="24"/>
                <w:szCs w:val="24"/>
                <w:lang w:val="en-US" w:eastAsia="en-US"/>
              </w:rPr>
            </w:pPr>
          </w:p>
          <w:p w:rsidRPr="008A3836" w:rsidR="008A3836" w:rsidP="008A3836" w:rsidRDefault="004B01DB" w14:paraId="35D9B911" w14:textId="7A8E4334">
            <w:pPr>
              <w:widowControl w:val="0"/>
              <w:numPr>
                <w:ilvl w:val="0"/>
                <w:numId w:val="8"/>
              </w:numPr>
              <w:autoSpaceDE w:val="0"/>
              <w:autoSpaceDN w:val="0"/>
              <w:adjustRightInd w:val="0"/>
              <w:spacing w:after="0" w:line="320" w:lineRule="exact"/>
              <w:rPr>
                <w:rFonts w:ascii="Arial" w:hAnsi="Arial" w:cs="Arial"/>
                <w:sz w:val="24"/>
                <w:szCs w:val="24"/>
                <w:lang w:val="en-US" w:eastAsia="en-US"/>
              </w:rPr>
            </w:pPr>
            <w:r w:rsidRPr="008A3836">
              <w:rPr>
                <w:rFonts w:ascii="Arial" w:hAnsi="Arial" w:cs="Arial"/>
                <w:sz w:val="24"/>
                <w:szCs w:val="24"/>
                <w:lang w:val="en-US" w:eastAsia="en-US"/>
              </w:rPr>
              <w:t>Audit findings include who is responsible for follow-up actions and the timeframes for completing these</w:t>
            </w:r>
          </w:p>
          <w:p w:rsidR="008A3836" w:rsidP="008A3836" w:rsidRDefault="008A3836" w14:paraId="3EB5229E" w14:textId="77777777">
            <w:pPr>
              <w:widowControl w:val="0"/>
              <w:autoSpaceDE w:val="0"/>
              <w:autoSpaceDN w:val="0"/>
              <w:adjustRightInd w:val="0"/>
              <w:spacing w:after="0" w:line="320" w:lineRule="exact"/>
              <w:ind w:left="360"/>
              <w:rPr>
                <w:rFonts w:ascii="Arial" w:hAnsi="Arial" w:cs="Arial"/>
                <w:i/>
                <w:sz w:val="24"/>
                <w:szCs w:val="24"/>
                <w:lang w:val="en-US" w:eastAsia="en-US"/>
              </w:rPr>
            </w:pPr>
          </w:p>
          <w:p w:rsidR="008A3836" w:rsidP="008A3836" w:rsidRDefault="003515DD" w14:paraId="6337D77D" w14:textId="77777777">
            <w:pPr>
              <w:widowControl w:val="0"/>
              <w:autoSpaceDE w:val="0"/>
              <w:autoSpaceDN w:val="0"/>
              <w:adjustRightInd w:val="0"/>
              <w:spacing w:after="0" w:line="320" w:lineRule="exact"/>
              <w:ind w:left="360"/>
              <w:rPr>
                <w:rFonts w:ascii="Arial" w:hAnsi="Arial" w:cs="Arial"/>
                <w:sz w:val="24"/>
                <w:szCs w:val="24"/>
                <w:lang w:val="en-US" w:eastAsia="en-US"/>
              </w:rPr>
            </w:pPr>
            <w:r w:rsidRPr="008A3836">
              <w:rPr>
                <w:rFonts w:ascii="Arial" w:hAnsi="Arial" w:cs="Arial"/>
                <w:i/>
                <w:sz w:val="24"/>
                <w:szCs w:val="24"/>
                <w:lang w:val="en-US" w:eastAsia="en-US"/>
              </w:rPr>
              <w:t>G</w:t>
            </w:r>
            <w:r w:rsidRPr="008A3836" w:rsidR="000D0271">
              <w:rPr>
                <w:rFonts w:ascii="Arial" w:hAnsi="Arial" w:cs="Arial"/>
                <w:i/>
                <w:sz w:val="24"/>
                <w:szCs w:val="24"/>
                <w:lang w:val="en-US" w:eastAsia="en-US"/>
              </w:rPr>
              <w:t>eneral g</w:t>
            </w:r>
            <w:r w:rsidRPr="008A3836">
              <w:rPr>
                <w:rFonts w:ascii="Arial" w:hAnsi="Arial" w:cs="Arial"/>
                <w:i/>
                <w:sz w:val="24"/>
                <w:szCs w:val="24"/>
                <w:lang w:val="en-US" w:eastAsia="en-US"/>
              </w:rPr>
              <w:t>uidance</w:t>
            </w:r>
          </w:p>
          <w:p w:rsidR="008A3836" w:rsidP="008A3836" w:rsidRDefault="002B75F7" w14:paraId="2B401DBF" w14:textId="77777777">
            <w:pPr>
              <w:widowControl w:val="0"/>
              <w:autoSpaceDE w:val="0"/>
              <w:autoSpaceDN w:val="0"/>
              <w:adjustRightInd w:val="0"/>
              <w:spacing w:after="0" w:line="320" w:lineRule="exact"/>
              <w:ind w:left="360"/>
              <w:rPr>
                <w:rFonts w:ascii="Arial" w:hAnsi="Arial" w:cs="Arial"/>
                <w:sz w:val="24"/>
                <w:szCs w:val="24"/>
                <w:lang w:val="en-US" w:eastAsia="en-US"/>
              </w:rPr>
            </w:pPr>
            <w:r w:rsidRPr="008A3836">
              <w:rPr>
                <w:rFonts w:ascii="Arial" w:hAnsi="Arial" w:cs="Arial"/>
                <w:i/>
                <w:sz w:val="24"/>
                <w:szCs w:val="24"/>
                <w:lang w:val="en-US" w:eastAsia="en-US"/>
              </w:rPr>
              <w:t>Audits will demonstrate compliance with our standards and demonstrate whether establishments are meeting the requirements of their own systems.</w:t>
            </w:r>
          </w:p>
          <w:p w:rsidR="008A3836" w:rsidP="008A3836" w:rsidRDefault="008A3836" w14:paraId="0DE227FF" w14:textId="77777777">
            <w:pPr>
              <w:widowControl w:val="0"/>
              <w:autoSpaceDE w:val="0"/>
              <w:autoSpaceDN w:val="0"/>
              <w:adjustRightInd w:val="0"/>
              <w:spacing w:after="0" w:line="320" w:lineRule="exact"/>
              <w:ind w:left="360"/>
              <w:rPr>
                <w:rFonts w:ascii="Arial" w:hAnsi="Arial" w:cs="Arial"/>
                <w:sz w:val="24"/>
                <w:szCs w:val="24"/>
                <w:lang w:val="en-US" w:eastAsia="en-US"/>
              </w:rPr>
            </w:pPr>
          </w:p>
          <w:p w:rsidR="008A3836" w:rsidP="008A3836" w:rsidRDefault="002B75F7" w14:paraId="4E3824CF" w14:textId="77777777">
            <w:pPr>
              <w:widowControl w:val="0"/>
              <w:autoSpaceDE w:val="0"/>
              <w:autoSpaceDN w:val="0"/>
              <w:adjustRightInd w:val="0"/>
              <w:spacing w:after="0" w:line="320" w:lineRule="exact"/>
              <w:ind w:left="360"/>
              <w:rPr>
                <w:rFonts w:ascii="Arial" w:hAnsi="Arial" w:cs="Arial"/>
                <w:sz w:val="24"/>
                <w:szCs w:val="24"/>
                <w:lang w:val="en-US" w:eastAsia="en-US"/>
              </w:rPr>
            </w:pPr>
            <w:r w:rsidRPr="008A3836">
              <w:rPr>
                <w:rFonts w:ascii="Arial" w:hAnsi="Arial" w:cs="Arial"/>
                <w:i/>
                <w:sz w:val="24"/>
                <w:szCs w:val="24"/>
                <w:lang w:eastAsia="en-US"/>
              </w:rPr>
              <w:t>A documented schedule of audits should be in place at each establishment. Vertical audits of records and specimens will allow the establishment to assure itself that specimens and records are fully traceable from consent to disposal. Records, including records of consent, should be audited regularly to ensure completeness, accuracy and legibility.</w:t>
            </w:r>
          </w:p>
          <w:p w:rsidR="008A3836" w:rsidP="008A3836" w:rsidRDefault="008A3836" w14:paraId="35A0F9BA" w14:textId="77777777">
            <w:pPr>
              <w:widowControl w:val="0"/>
              <w:autoSpaceDE w:val="0"/>
              <w:autoSpaceDN w:val="0"/>
              <w:adjustRightInd w:val="0"/>
              <w:spacing w:after="0" w:line="320" w:lineRule="exact"/>
              <w:ind w:left="360"/>
              <w:rPr>
                <w:rFonts w:ascii="Arial" w:hAnsi="Arial" w:cs="Arial"/>
                <w:sz w:val="24"/>
                <w:szCs w:val="24"/>
                <w:lang w:val="en-US" w:eastAsia="en-US"/>
              </w:rPr>
            </w:pPr>
          </w:p>
          <w:p w:rsidR="008A3836" w:rsidP="008A3836" w:rsidRDefault="002B75F7" w14:paraId="3F905891" w14:textId="77777777">
            <w:pPr>
              <w:widowControl w:val="0"/>
              <w:autoSpaceDE w:val="0"/>
              <w:autoSpaceDN w:val="0"/>
              <w:adjustRightInd w:val="0"/>
              <w:spacing w:after="0" w:line="320" w:lineRule="exact"/>
              <w:ind w:left="360"/>
              <w:rPr>
                <w:rFonts w:ascii="Arial" w:hAnsi="Arial" w:cs="Arial"/>
                <w:sz w:val="24"/>
                <w:szCs w:val="24"/>
                <w:lang w:val="en-US" w:eastAsia="en-US"/>
              </w:rPr>
            </w:pPr>
            <w:r w:rsidRPr="008A3836">
              <w:rPr>
                <w:rFonts w:ascii="Arial" w:hAnsi="Arial" w:cs="Arial"/>
                <w:i/>
                <w:sz w:val="24"/>
                <w:szCs w:val="24"/>
                <w:lang w:eastAsia="en-US"/>
              </w:rPr>
              <w:lastRenderedPageBreak/>
              <w:t xml:space="preserve">Audits should ideally include horizontal audits by staff involved in the processes, to ensure that SOPs accurately reflect actual practices and to identify areas for improvement. All audit findings and related corrective and preventative actions should be recorded to allow the establishment to demonstrate compliance with HTA standards and follow-up outstanding actions. </w:t>
            </w:r>
          </w:p>
          <w:p w:rsidR="008A3836" w:rsidP="008A3836" w:rsidRDefault="008A3836" w14:paraId="37EA4D2A" w14:textId="77777777">
            <w:pPr>
              <w:widowControl w:val="0"/>
              <w:autoSpaceDE w:val="0"/>
              <w:autoSpaceDN w:val="0"/>
              <w:adjustRightInd w:val="0"/>
              <w:spacing w:after="0" w:line="320" w:lineRule="exact"/>
              <w:ind w:left="360"/>
              <w:rPr>
                <w:rFonts w:ascii="Arial" w:hAnsi="Arial" w:cs="Arial"/>
                <w:sz w:val="24"/>
                <w:szCs w:val="24"/>
                <w:lang w:val="en-US" w:eastAsia="en-US"/>
              </w:rPr>
            </w:pPr>
          </w:p>
          <w:p w:rsidR="008A3836" w:rsidP="008A3836" w:rsidRDefault="002B75F7" w14:paraId="1AAC1547" w14:textId="77777777">
            <w:pPr>
              <w:widowControl w:val="0"/>
              <w:autoSpaceDE w:val="0"/>
              <w:autoSpaceDN w:val="0"/>
              <w:adjustRightInd w:val="0"/>
              <w:spacing w:after="0" w:line="320" w:lineRule="exact"/>
              <w:ind w:left="360"/>
              <w:rPr>
                <w:rFonts w:ascii="Arial" w:hAnsi="Arial" w:cs="Arial"/>
                <w:sz w:val="24"/>
                <w:szCs w:val="24"/>
                <w:lang w:val="en-US" w:eastAsia="en-US"/>
              </w:rPr>
            </w:pPr>
            <w:r w:rsidRPr="008A3836">
              <w:rPr>
                <w:rFonts w:ascii="Arial" w:hAnsi="Arial" w:cs="Arial"/>
                <w:i/>
                <w:sz w:val="24"/>
                <w:szCs w:val="24"/>
                <w:lang w:eastAsia="en-US"/>
              </w:rPr>
              <w:t xml:space="preserve">Audit processes can benefit from being undertaken by a person who is not normally involved in the activity at the establishment: a ‘fresh eyes’ view. </w:t>
            </w:r>
            <w:r w:rsidRPr="008A3836">
              <w:rPr>
                <w:rFonts w:ascii="Arial" w:hAnsi="Arial" w:cs="Arial"/>
                <w:i/>
                <w:sz w:val="24"/>
                <w:szCs w:val="24"/>
                <w:lang w:val="en-US" w:eastAsia="en-US"/>
              </w:rPr>
              <w:t>Internal auditors should not be involved in auditing their own work.</w:t>
            </w:r>
          </w:p>
          <w:p w:rsidR="008A3836" w:rsidP="008A3836" w:rsidRDefault="008A3836" w14:paraId="130D6A3D" w14:textId="77777777">
            <w:pPr>
              <w:widowControl w:val="0"/>
              <w:autoSpaceDE w:val="0"/>
              <w:autoSpaceDN w:val="0"/>
              <w:adjustRightInd w:val="0"/>
              <w:spacing w:after="0" w:line="320" w:lineRule="exact"/>
              <w:ind w:left="360"/>
              <w:rPr>
                <w:rFonts w:ascii="Arial" w:hAnsi="Arial" w:cs="Arial"/>
                <w:sz w:val="24"/>
                <w:szCs w:val="24"/>
                <w:lang w:val="en-US" w:eastAsia="en-US"/>
              </w:rPr>
            </w:pPr>
          </w:p>
          <w:p w:rsidRPr="008A3836" w:rsidR="000E3D32" w:rsidP="008A3836" w:rsidRDefault="000D0271" w14:paraId="785B4B9C" w14:textId="04B16507">
            <w:pPr>
              <w:widowControl w:val="0"/>
              <w:autoSpaceDE w:val="0"/>
              <w:autoSpaceDN w:val="0"/>
              <w:adjustRightInd w:val="0"/>
              <w:spacing w:after="0" w:line="320" w:lineRule="exact"/>
              <w:ind w:left="360"/>
              <w:rPr>
                <w:rFonts w:ascii="Arial" w:hAnsi="Arial" w:cs="Arial"/>
                <w:sz w:val="24"/>
                <w:szCs w:val="24"/>
                <w:lang w:val="en-US" w:eastAsia="en-US"/>
              </w:rPr>
            </w:pPr>
            <w:r w:rsidRPr="008A3836">
              <w:rPr>
                <w:rFonts w:ascii="Arial" w:hAnsi="Arial" w:cs="Arial"/>
                <w:i/>
                <w:sz w:val="24"/>
                <w:szCs w:val="24"/>
                <w:lang w:val="en-US" w:eastAsia="en-US"/>
              </w:rPr>
              <w:t xml:space="preserve">Some establishments may be able to make use of </w:t>
            </w:r>
            <w:r w:rsidRPr="008A3836" w:rsidR="00915683">
              <w:rPr>
                <w:rFonts w:ascii="Arial" w:hAnsi="Arial" w:cs="Arial"/>
                <w:i/>
                <w:sz w:val="24"/>
                <w:szCs w:val="24"/>
                <w:lang w:val="en-US" w:eastAsia="en-US"/>
              </w:rPr>
              <w:t xml:space="preserve">existing in-house </w:t>
            </w:r>
            <w:r w:rsidRPr="008A3836">
              <w:rPr>
                <w:rFonts w:ascii="Arial" w:hAnsi="Arial" w:cs="Arial"/>
                <w:i/>
                <w:sz w:val="24"/>
                <w:szCs w:val="24"/>
                <w:lang w:val="en-US" w:eastAsia="en-US"/>
              </w:rPr>
              <w:t xml:space="preserve">expertise or </w:t>
            </w:r>
            <w:r w:rsidRPr="008A3836" w:rsidR="00915683">
              <w:rPr>
                <w:rFonts w:ascii="Arial" w:hAnsi="Arial" w:cs="Arial"/>
                <w:i/>
                <w:sz w:val="24"/>
                <w:szCs w:val="24"/>
                <w:lang w:val="en-US" w:eastAsia="en-US"/>
              </w:rPr>
              <w:t>services</w:t>
            </w:r>
            <w:r w:rsidRPr="008A3836" w:rsidR="002B75F7">
              <w:rPr>
                <w:rFonts w:ascii="Arial" w:hAnsi="Arial" w:cs="Arial"/>
                <w:i/>
                <w:sz w:val="24"/>
                <w:szCs w:val="24"/>
                <w:lang w:val="en-US" w:eastAsia="en-US"/>
              </w:rPr>
              <w:t>.</w:t>
            </w:r>
          </w:p>
        </w:tc>
      </w:tr>
      <w:tr w:rsidRPr="008A3836" w:rsidR="008D6CE3" w:rsidTr="003534C9" w14:paraId="785B4B9F" w14:textId="77777777">
        <w:trPr>
          <w:trHeight w:val="416"/>
        </w:trPr>
        <w:tc>
          <w:tcPr>
            <w:tcW w:w="0" w:type="auto"/>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8A3836" w:rsidR="008D6CE3" w:rsidP="008A3836" w:rsidRDefault="008D6CE3" w14:paraId="785B4B9E" w14:textId="77777777">
            <w:pPr>
              <w:keepNext/>
              <w:autoSpaceDE w:val="0"/>
              <w:autoSpaceDN w:val="0"/>
              <w:adjustRightInd w:val="0"/>
              <w:spacing w:after="0" w:line="320" w:lineRule="exact"/>
              <w:rPr>
                <w:rFonts w:ascii="Arial" w:hAnsi="Arial" w:cs="Arial"/>
                <w:b/>
                <w:bCs/>
                <w:sz w:val="24"/>
                <w:szCs w:val="24"/>
                <w:lang w:val="en-US" w:eastAsia="en-US"/>
              </w:rPr>
            </w:pPr>
            <w:r w:rsidRPr="008A3836">
              <w:rPr>
                <w:rFonts w:ascii="Arial" w:hAnsi="Arial" w:cs="Arial"/>
                <w:b/>
                <w:bCs/>
                <w:sz w:val="24"/>
                <w:szCs w:val="24"/>
                <w:lang w:val="en-US" w:eastAsia="en-US"/>
              </w:rPr>
              <w:lastRenderedPageBreak/>
              <w:t>GQ3 Staff are appropriately qualified and trained in techniques relevant to their work and are continuously updating their skills</w:t>
            </w:r>
          </w:p>
        </w:tc>
      </w:tr>
      <w:tr w:rsidRPr="008A3836" w:rsidR="008D6CE3" w:rsidTr="003534C9" w14:paraId="785B4BA8" w14:textId="77777777">
        <w:trPr>
          <w:trHeight w:val="1487"/>
        </w:trPr>
        <w:tc>
          <w:tcPr>
            <w:tcW w:w="0" w:type="auto"/>
            <w:tcBorders>
              <w:top w:val="single" w:color="auto" w:sz="4" w:space="0"/>
              <w:left w:val="single" w:color="auto" w:sz="4" w:space="0"/>
              <w:bottom w:val="single" w:color="auto" w:sz="4" w:space="0"/>
              <w:right w:val="single" w:color="auto" w:sz="4" w:space="0"/>
            </w:tcBorders>
          </w:tcPr>
          <w:p w:rsidR="008D6CE3" w:rsidP="008A3836" w:rsidRDefault="008D6CE3" w14:paraId="785B4BA0" w14:textId="5334B5F4">
            <w:pPr>
              <w:widowControl w:val="0"/>
              <w:numPr>
                <w:ilvl w:val="0"/>
                <w:numId w:val="9"/>
              </w:numPr>
              <w:autoSpaceDE w:val="0"/>
              <w:autoSpaceDN w:val="0"/>
              <w:adjustRightInd w:val="0"/>
              <w:spacing w:after="0" w:line="320" w:lineRule="exact"/>
              <w:rPr>
                <w:rFonts w:ascii="Arial" w:hAnsi="Arial" w:cs="Arial"/>
                <w:iCs/>
                <w:sz w:val="24"/>
                <w:szCs w:val="24"/>
                <w:lang w:val="en-US"/>
              </w:rPr>
            </w:pPr>
            <w:r w:rsidRPr="008A3836">
              <w:rPr>
                <w:rFonts w:ascii="Arial" w:hAnsi="Arial" w:cs="Arial"/>
                <w:iCs/>
                <w:sz w:val="24"/>
                <w:szCs w:val="24"/>
                <w:lang w:val="en-US"/>
              </w:rPr>
              <w:t xml:space="preserve">Qualifications of staff and </w:t>
            </w:r>
            <w:r w:rsidRPr="008A3836" w:rsidR="004B01DB">
              <w:rPr>
                <w:rFonts w:ascii="Arial" w:hAnsi="Arial" w:cs="Arial"/>
                <w:iCs/>
                <w:sz w:val="24"/>
                <w:szCs w:val="24"/>
                <w:lang w:val="en-US"/>
              </w:rPr>
              <w:t xml:space="preserve">all </w:t>
            </w:r>
            <w:r w:rsidRPr="008A3836">
              <w:rPr>
                <w:rFonts w:ascii="Arial" w:hAnsi="Arial" w:cs="Arial"/>
                <w:iCs/>
                <w:sz w:val="24"/>
                <w:szCs w:val="24"/>
                <w:lang w:val="en-US"/>
              </w:rPr>
              <w:t>training are recorded, records showing attendance at training</w:t>
            </w:r>
            <w:r w:rsidR="008A3836">
              <w:rPr>
                <w:rFonts w:ascii="Arial" w:hAnsi="Arial" w:cs="Arial"/>
                <w:iCs/>
                <w:sz w:val="24"/>
                <w:szCs w:val="24"/>
                <w:lang w:val="en-US"/>
              </w:rPr>
              <w:t>.</w:t>
            </w:r>
          </w:p>
          <w:p w:rsidRPr="008A3836" w:rsidR="008A3836" w:rsidP="008A3836" w:rsidRDefault="008A3836" w14:paraId="45C971D3" w14:textId="5C207C80">
            <w:pPr>
              <w:widowControl w:val="0"/>
              <w:autoSpaceDE w:val="0"/>
              <w:autoSpaceDN w:val="0"/>
              <w:adjustRightInd w:val="0"/>
              <w:spacing w:after="0" w:line="320" w:lineRule="exact"/>
              <w:ind w:left="360"/>
              <w:rPr>
                <w:rFonts w:ascii="Arial" w:hAnsi="Arial" w:cs="Arial"/>
                <w:iCs/>
                <w:sz w:val="24"/>
                <w:szCs w:val="24"/>
                <w:lang w:val="en-US"/>
              </w:rPr>
            </w:pPr>
          </w:p>
          <w:p w:rsidR="008D6CE3" w:rsidP="008A3836" w:rsidRDefault="004B01DB" w14:paraId="785B4BA1" w14:textId="4F16AFA6">
            <w:pPr>
              <w:widowControl w:val="0"/>
              <w:numPr>
                <w:ilvl w:val="0"/>
                <w:numId w:val="9"/>
              </w:numPr>
              <w:autoSpaceDE w:val="0"/>
              <w:autoSpaceDN w:val="0"/>
              <w:adjustRightInd w:val="0"/>
              <w:spacing w:after="0" w:line="320" w:lineRule="exact"/>
              <w:rPr>
                <w:rFonts w:ascii="Arial" w:hAnsi="Arial" w:cs="Arial"/>
                <w:iCs/>
                <w:sz w:val="24"/>
                <w:szCs w:val="24"/>
                <w:lang w:val="en-US"/>
              </w:rPr>
            </w:pPr>
            <w:r w:rsidRPr="008A3836">
              <w:rPr>
                <w:rFonts w:ascii="Arial" w:hAnsi="Arial" w:cs="Arial"/>
                <w:iCs/>
                <w:sz w:val="24"/>
                <w:szCs w:val="24"/>
                <w:lang w:val="en-US"/>
              </w:rPr>
              <w:t xml:space="preserve">There are </w:t>
            </w:r>
            <w:r w:rsidRPr="008A3836" w:rsidR="0085715C">
              <w:rPr>
                <w:rFonts w:ascii="Arial" w:hAnsi="Arial" w:cs="Arial"/>
                <w:iCs/>
                <w:sz w:val="24"/>
                <w:szCs w:val="24"/>
                <w:lang w:val="en-US"/>
              </w:rPr>
              <w:t xml:space="preserve">documented </w:t>
            </w:r>
            <w:r w:rsidRPr="008A3836" w:rsidR="008D6CE3">
              <w:rPr>
                <w:rFonts w:ascii="Arial" w:hAnsi="Arial" w:cs="Arial"/>
                <w:iCs/>
                <w:sz w:val="24"/>
                <w:szCs w:val="24"/>
                <w:lang w:val="en-US"/>
              </w:rPr>
              <w:t xml:space="preserve">induction </w:t>
            </w:r>
            <w:r w:rsidRPr="008A3836">
              <w:rPr>
                <w:rFonts w:ascii="Arial" w:hAnsi="Arial" w:cs="Arial"/>
                <w:iCs/>
                <w:sz w:val="24"/>
                <w:szCs w:val="24"/>
                <w:lang w:val="en-US"/>
              </w:rPr>
              <w:t xml:space="preserve">training </w:t>
            </w:r>
            <w:r w:rsidRPr="008A3836" w:rsidR="008D6CE3">
              <w:rPr>
                <w:rFonts w:ascii="Arial" w:hAnsi="Arial" w:cs="Arial"/>
                <w:iCs/>
                <w:sz w:val="24"/>
                <w:szCs w:val="24"/>
                <w:lang w:val="en-US"/>
              </w:rPr>
              <w:t>programmes</w:t>
            </w:r>
            <w:r w:rsidRPr="008A3836">
              <w:rPr>
                <w:rFonts w:ascii="Arial" w:hAnsi="Arial" w:cs="Arial"/>
                <w:iCs/>
                <w:sz w:val="24"/>
                <w:szCs w:val="24"/>
                <w:lang w:val="en-US"/>
              </w:rPr>
              <w:t xml:space="preserve"> for new staff</w:t>
            </w:r>
            <w:r w:rsidR="008A3836">
              <w:rPr>
                <w:rFonts w:ascii="Arial" w:hAnsi="Arial" w:cs="Arial"/>
                <w:iCs/>
                <w:sz w:val="24"/>
                <w:szCs w:val="24"/>
                <w:lang w:val="en-US"/>
              </w:rPr>
              <w:t>.</w:t>
            </w:r>
          </w:p>
          <w:p w:rsidRPr="008A3836" w:rsidR="008A3836" w:rsidP="008A3836" w:rsidRDefault="008A3836" w14:paraId="655513F6" w14:textId="77777777">
            <w:pPr>
              <w:widowControl w:val="0"/>
              <w:autoSpaceDE w:val="0"/>
              <w:autoSpaceDN w:val="0"/>
              <w:adjustRightInd w:val="0"/>
              <w:spacing w:after="0" w:line="320" w:lineRule="exact"/>
              <w:rPr>
                <w:rFonts w:ascii="Arial" w:hAnsi="Arial" w:cs="Arial"/>
                <w:iCs/>
                <w:sz w:val="24"/>
                <w:szCs w:val="24"/>
                <w:lang w:val="en-US"/>
              </w:rPr>
            </w:pPr>
          </w:p>
          <w:p w:rsidR="008D6CE3" w:rsidP="008A3836" w:rsidRDefault="008D6CE3" w14:paraId="785B4BA2" w14:textId="77777777">
            <w:pPr>
              <w:widowControl w:val="0"/>
              <w:numPr>
                <w:ilvl w:val="0"/>
                <w:numId w:val="9"/>
              </w:numPr>
              <w:autoSpaceDE w:val="0"/>
              <w:autoSpaceDN w:val="0"/>
              <w:adjustRightInd w:val="0"/>
              <w:spacing w:after="0" w:line="320" w:lineRule="exact"/>
              <w:rPr>
                <w:rFonts w:ascii="Arial" w:hAnsi="Arial" w:cs="Arial"/>
                <w:iCs/>
                <w:sz w:val="24"/>
                <w:szCs w:val="24"/>
                <w:lang w:val="en-US"/>
              </w:rPr>
            </w:pPr>
            <w:r w:rsidRPr="008A3836">
              <w:rPr>
                <w:rFonts w:ascii="Arial" w:hAnsi="Arial" w:cs="Arial"/>
                <w:iCs/>
                <w:sz w:val="24"/>
                <w:szCs w:val="24"/>
                <w:lang w:val="en-US"/>
              </w:rPr>
              <w:t xml:space="preserve">Training </w:t>
            </w:r>
            <w:r w:rsidRPr="008A3836" w:rsidR="004B01DB">
              <w:rPr>
                <w:rFonts w:ascii="Arial" w:hAnsi="Arial" w:cs="Arial"/>
                <w:iCs/>
                <w:sz w:val="24"/>
                <w:szCs w:val="24"/>
                <w:lang w:val="en-US"/>
              </w:rPr>
              <w:t>provisions include those for visiting staff</w:t>
            </w:r>
            <w:r w:rsidR="008A3836">
              <w:rPr>
                <w:rFonts w:ascii="Arial" w:hAnsi="Arial" w:cs="Arial"/>
                <w:iCs/>
                <w:sz w:val="24"/>
                <w:szCs w:val="24"/>
                <w:lang w:val="en-US"/>
              </w:rPr>
              <w:t>.</w:t>
            </w:r>
          </w:p>
          <w:p w:rsidRPr="008A3836" w:rsidR="008A3836" w:rsidP="008A3836" w:rsidRDefault="008A3836" w14:paraId="0FF2084A" w14:textId="77777777">
            <w:pPr>
              <w:widowControl w:val="0"/>
              <w:autoSpaceDE w:val="0"/>
              <w:autoSpaceDN w:val="0"/>
              <w:adjustRightInd w:val="0"/>
              <w:spacing w:after="0" w:line="320" w:lineRule="exact"/>
              <w:rPr>
                <w:rFonts w:ascii="Arial" w:hAnsi="Arial" w:cs="Arial"/>
                <w:iCs/>
                <w:sz w:val="24"/>
                <w:szCs w:val="24"/>
                <w:lang w:val="en-US"/>
              </w:rPr>
            </w:pPr>
          </w:p>
          <w:p w:rsidRPr="008A3836" w:rsidR="008A3836" w:rsidP="008A3836" w:rsidRDefault="008D6CE3" w14:paraId="7C21B1DA" w14:textId="431AD2CC">
            <w:pPr>
              <w:widowControl w:val="0"/>
              <w:numPr>
                <w:ilvl w:val="0"/>
                <w:numId w:val="9"/>
              </w:numPr>
              <w:autoSpaceDE w:val="0"/>
              <w:autoSpaceDN w:val="0"/>
              <w:adjustRightInd w:val="0"/>
              <w:spacing w:after="0" w:line="320" w:lineRule="exact"/>
              <w:rPr>
                <w:rFonts w:ascii="Arial" w:hAnsi="Arial" w:cs="Arial"/>
                <w:b/>
                <w:sz w:val="24"/>
                <w:szCs w:val="24"/>
                <w:lang w:val="en-US" w:eastAsia="en-US"/>
              </w:rPr>
            </w:pPr>
            <w:r w:rsidRPr="008A3836">
              <w:rPr>
                <w:rFonts w:ascii="Arial" w:hAnsi="Arial" w:cs="Arial"/>
                <w:iCs/>
                <w:sz w:val="24"/>
                <w:szCs w:val="24"/>
                <w:lang w:val="en-US"/>
              </w:rPr>
              <w:t xml:space="preserve">Staff </w:t>
            </w:r>
            <w:r w:rsidRPr="008A3836" w:rsidR="004B01DB">
              <w:rPr>
                <w:rFonts w:ascii="Arial" w:hAnsi="Arial" w:cs="Arial"/>
                <w:iCs/>
                <w:sz w:val="24"/>
                <w:szCs w:val="24"/>
                <w:lang w:val="en-US"/>
              </w:rPr>
              <w:t xml:space="preserve">have </w:t>
            </w:r>
            <w:r w:rsidRPr="008A3836">
              <w:rPr>
                <w:rFonts w:ascii="Arial" w:hAnsi="Arial" w:cs="Arial"/>
                <w:iCs/>
                <w:sz w:val="24"/>
                <w:szCs w:val="24"/>
                <w:lang w:val="en-US"/>
              </w:rPr>
              <w:t>appraisal</w:t>
            </w:r>
            <w:r w:rsidRPr="008A3836" w:rsidR="004B01DB">
              <w:rPr>
                <w:rFonts w:ascii="Arial" w:hAnsi="Arial" w:cs="Arial"/>
                <w:iCs/>
                <w:sz w:val="24"/>
                <w:szCs w:val="24"/>
                <w:lang w:val="en-US"/>
              </w:rPr>
              <w:t>s</w:t>
            </w:r>
            <w:r w:rsidR="008A3836">
              <w:rPr>
                <w:rFonts w:ascii="Arial" w:hAnsi="Arial" w:cs="Arial"/>
                <w:iCs/>
                <w:sz w:val="24"/>
                <w:szCs w:val="24"/>
                <w:lang w:val="en-US"/>
              </w:rPr>
              <w:t xml:space="preserve"> and personal development plans.</w:t>
            </w:r>
          </w:p>
          <w:p w:rsidR="008A3836" w:rsidP="008A3836" w:rsidRDefault="008A3836" w14:paraId="7715C77B" w14:textId="77777777">
            <w:pPr>
              <w:widowControl w:val="0"/>
              <w:autoSpaceDE w:val="0"/>
              <w:autoSpaceDN w:val="0"/>
              <w:adjustRightInd w:val="0"/>
              <w:spacing w:after="0" w:line="320" w:lineRule="exact"/>
              <w:ind w:left="360"/>
              <w:rPr>
                <w:rFonts w:ascii="Arial" w:hAnsi="Arial" w:cs="Arial"/>
                <w:i/>
                <w:iCs/>
                <w:sz w:val="24"/>
                <w:szCs w:val="24"/>
                <w:lang w:val="en-US"/>
              </w:rPr>
            </w:pPr>
          </w:p>
          <w:p w:rsidR="008A3836" w:rsidP="008A3836" w:rsidRDefault="00B6341B" w14:paraId="28DE9A15" w14:textId="77777777">
            <w:pPr>
              <w:widowControl w:val="0"/>
              <w:autoSpaceDE w:val="0"/>
              <w:autoSpaceDN w:val="0"/>
              <w:adjustRightInd w:val="0"/>
              <w:spacing w:after="0" w:line="320" w:lineRule="exact"/>
              <w:ind w:left="360"/>
              <w:rPr>
                <w:rFonts w:ascii="Arial" w:hAnsi="Arial" w:cs="Arial"/>
                <w:b/>
                <w:sz w:val="24"/>
                <w:szCs w:val="24"/>
                <w:lang w:val="en-US" w:eastAsia="en-US"/>
              </w:rPr>
            </w:pPr>
            <w:r w:rsidRPr="008A3836">
              <w:rPr>
                <w:rFonts w:ascii="Arial" w:hAnsi="Arial" w:cs="Arial"/>
                <w:i/>
                <w:iCs/>
                <w:sz w:val="24"/>
                <w:szCs w:val="24"/>
                <w:lang w:val="en-US"/>
              </w:rPr>
              <w:t>G</w:t>
            </w:r>
            <w:r w:rsidRPr="008A3836" w:rsidR="000D0271">
              <w:rPr>
                <w:rFonts w:ascii="Arial" w:hAnsi="Arial" w:cs="Arial"/>
                <w:i/>
                <w:iCs/>
                <w:sz w:val="24"/>
                <w:szCs w:val="24"/>
                <w:lang w:val="en-US"/>
              </w:rPr>
              <w:t>eneral g</w:t>
            </w:r>
            <w:r w:rsidRPr="008A3836" w:rsidR="008A3836">
              <w:rPr>
                <w:rFonts w:ascii="Arial" w:hAnsi="Arial" w:cs="Arial"/>
                <w:i/>
                <w:iCs/>
                <w:sz w:val="24"/>
                <w:szCs w:val="24"/>
                <w:lang w:val="en-US"/>
              </w:rPr>
              <w:t>uidance</w:t>
            </w:r>
          </w:p>
          <w:p w:rsidR="008A3836" w:rsidP="008A3836" w:rsidRDefault="003B5ECD" w14:paraId="19B70327" w14:textId="77777777">
            <w:pPr>
              <w:widowControl w:val="0"/>
              <w:autoSpaceDE w:val="0"/>
              <w:autoSpaceDN w:val="0"/>
              <w:adjustRightInd w:val="0"/>
              <w:spacing w:after="0" w:line="320" w:lineRule="exact"/>
              <w:ind w:left="360"/>
              <w:rPr>
                <w:rFonts w:ascii="Arial" w:hAnsi="Arial" w:cs="Arial"/>
                <w:b/>
                <w:sz w:val="24"/>
                <w:szCs w:val="24"/>
                <w:lang w:val="en-US" w:eastAsia="en-US"/>
              </w:rPr>
            </w:pPr>
            <w:r w:rsidRPr="008A3836">
              <w:rPr>
                <w:rFonts w:ascii="Arial" w:hAnsi="Arial" w:cs="Arial"/>
                <w:i/>
                <w:iCs/>
                <w:sz w:val="24"/>
                <w:szCs w:val="24"/>
              </w:rPr>
              <w:t xml:space="preserve">Training and induction packages help to ensure that staff are fully trained on all policies and procedures. Establishments should ensure that training and development plans are in place and that these are reviewed periodically. </w:t>
            </w:r>
          </w:p>
          <w:p w:rsidR="008A3836" w:rsidP="008A3836" w:rsidRDefault="008A3836" w14:paraId="40F8913D" w14:textId="77777777">
            <w:pPr>
              <w:widowControl w:val="0"/>
              <w:autoSpaceDE w:val="0"/>
              <w:autoSpaceDN w:val="0"/>
              <w:adjustRightInd w:val="0"/>
              <w:spacing w:after="0" w:line="320" w:lineRule="exact"/>
              <w:ind w:left="360"/>
              <w:rPr>
                <w:rFonts w:ascii="Arial" w:hAnsi="Arial" w:cs="Arial"/>
                <w:b/>
                <w:sz w:val="24"/>
                <w:szCs w:val="24"/>
                <w:lang w:val="en-US" w:eastAsia="en-US"/>
              </w:rPr>
            </w:pPr>
          </w:p>
          <w:p w:rsidRPr="008A3836" w:rsidR="000D0271" w:rsidP="008A3836" w:rsidRDefault="003B5ECD" w14:paraId="785B4BA7" w14:textId="1AE89725">
            <w:pPr>
              <w:widowControl w:val="0"/>
              <w:autoSpaceDE w:val="0"/>
              <w:autoSpaceDN w:val="0"/>
              <w:adjustRightInd w:val="0"/>
              <w:spacing w:after="0" w:line="320" w:lineRule="exact"/>
              <w:ind w:left="360"/>
              <w:rPr>
                <w:rFonts w:ascii="Arial" w:hAnsi="Arial" w:cs="Arial"/>
                <w:b/>
                <w:sz w:val="24"/>
                <w:szCs w:val="24"/>
                <w:lang w:val="en-US" w:eastAsia="en-US"/>
              </w:rPr>
            </w:pPr>
            <w:r w:rsidRPr="008A3836">
              <w:rPr>
                <w:rFonts w:ascii="Arial" w:hAnsi="Arial" w:cs="Arial"/>
                <w:i/>
                <w:iCs/>
                <w:sz w:val="24"/>
                <w:szCs w:val="24"/>
              </w:rPr>
              <w:t>Staff should be encouraged to attend professional meetings and training events to ensure that they keep abreast of good pract</w:t>
            </w:r>
            <w:r w:rsidRPr="008A3836" w:rsidR="000D0271">
              <w:rPr>
                <w:rFonts w:ascii="Arial" w:hAnsi="Arial" w:cs="Arial"/>
                <w:i/>
                <w:iCs/>
                <w:sz w:val="24"/>
                <w:szCs w:val="24"/>
              </w:rPr>
              <w:t>ices in their areas of expertise.</w:t>
            </w:r>
          </w:p>
        </w:tc>
      </w:tr>
      <w:tr w:rsidRPr="008A3836" w:rsidR="008D6CE3" w:rsidTr="003534C9" w14:paraId="785B4BAA" w14:textId="77777777">
        <w:trPr>
          <w:trHeight w:val="345"/>
        </w:trPr>
        <w:tc>
          <w:tcPr>
            <w:tcW w:w="0" w:type="auto"/>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8A3836" w:rsidR="008D6CE3" w:rsidP="008A3836" w:rsidRDefault="008D6CE3" w14:paraId="785B4BA9" w14:textId="77777777">
            <w:pPr>
              <w:keepNext/>
              <w:autoSpaceDE w:val="0"/>
              <w:autoSpaceDN w:val="0"/>
              <w:adjustRightInd w:val="0"/>
              <w:spacing w:after="0" w:line="320" w:lineRule="exact"/>
              <w:rPr>
                <w:rFonts w:ascii="Arial" w:hAnsi="Arial" w:cs="Arial"/>
                <w:b/>
                <w:bCs/>
                <w:sz w:val="24"/>
                <w:szCs w:val="24"/>
                <w:lang w:val="en-US" w:eastAsia="en-US"/>
              </w:rPr>
            </w:pPr>
            <w:r w:rsidRPr="008A3836">
              <w:rPr>
                <w:rFonts w:ascii="Arial" w:hAnsi="Arial" w:cs="Arial"/>
                <w:b/>
                <w:bCs/>
                <w:sz w:val="24"/>
                <w:szCs w:val="24"/>
                <w:lang w:val="en-US" w:eastAsia="en-US"/>
              </w:rPr>
              <w:t>GQ4 There is a systematic and planned approach to the management of records</w:t>
            </w:r>
          </w:p>
        </w:tc>
      </w:tr>
      <w:tr w:rsidRPr="008A3836" w:rsidR="008D6CE3" w:rsidTr="003534C9" w14:paraId="785B4BB2" w14:textId="77777777">
        <w:trPr>
          <w:trHeight w:val="1024"/>
        </w:trPr>
        <w:tc>
          <w:tcPr>
            <w:tcW w:w="0" w:type="auto"/>
            <w:tcBorders>
              <w:top w:val="single" w:color="auto" w:sz="4" w:space="0"/>
              <w:left w:val="single" w:color="auto" w:sz="4" w:space="0"/>
              <w:bottom w:val="single" w:color="auto" w:sz="4" w:space="0"/>
              <w:right w:val="single" w:color="auto" w:sz="4" w:space="0"/>
            </w:tcBorders>
          </w:tcPr>
          <w:p w:rsidR="008A3836" w:rsidP="008A3836" w:rsidRDefault="004B01DB" w14:paraId="4178B931" w14:textId="32516240">
            <w:pPr>
              <w:widowControl w:val="0"/>
              <w:numPr>
                <w:ilvl w:val="0"/>
                <w:numId w:val="10"/>
              </w:numPr>
              <w:autoSpaceDE w:val="0"/>
              <w:autoSpaceDN w:val="0"/>
              <w:adjustRightInd w:val="0"/>
              <w:spacing w:after="0" w:line="320" w:lineRule="exact"/>
              <w:rPr>
                <w:rFonts w:ascii="Arial" w:hAnsi="Arial" w:cs="Arial"/>
                <w:iCs/>
                <w:sz w:val="24"/>
                <w:szCs w:val="24"/>
                <w:lang w:val="en-US"/>
              </w:rPr>
            </w:pPr>
            <w:r w:rsidRPr="008A3836">
              <w:rPr>
                <w:rFonts w:ascii="Arial" w:hAnsi="Arial" w:cs="Arial"/>
                <w:iCs/>
                <w:sz w:val="24"/>
                <w:szCs w:val="24"/>
                <w:lang w:val="en-US"/>
              </w:rPr>
              <w:t xml:space="preserve">There are suitable systems </w:t>
            </w:r>
            <w:r w:rsidRPr="008A3836" w:rsidR="008D6CE3">
              <w:rPr>
                <w:rFonts w:ascii="Arial" w:hAnsi="Arial" w:cs="Arial"/>
                <w:iCs/>
                <w:sz w:val="24"/>
                <w:szCs w:val="24"/>
                <w:lang w:val="en-US"/>
              </w:rPr>
              <w:t>for the creation,</w:t>
            </w:r>
            <w:r w:rsidRPr="008A3836" w:rsidR="00B6341B">
              <w:rPr>
                <w:rFonts w:ascii="Arial" w:hAnsi="Arial" w:cs="Arial"/>
                <w:iCs/>
                <w:sz w:val="24"/>
                <w:szCs w:val="24"/>
                <w:lang w:val="en-US"/>
              </w:rPr>
              <w:t xml:space="preserve"> review,</w:t>
            </w:r>
            <w:r w:rsidRPr="008A3836" w:rsidR="008D6CE3">
              <w:rPr>
                <w:rFonts w:ascii="Arial" w:hAnsi="Arial" w:cs="Arial"/>
                <w:iCs/>
                <w:sz w:val="24"/>
                <w:szCs w:val="24"/>
                <w:lang w:val="en-US"/>
              </w:rPr>
              <w:t xml:space="preserve"> amendment, retention and destruction of records</w:t>
            </w:r>
            <w:r w:rsidR="008A3836">
              <w:rPr>
                <w:rFonts w:ascii="Arial" w:hAnsi="Arial" w:cs="Arial"/>
                <w:iCs/>
                <w:sz w:val="24"/>
                <w:szCs w:val="24"/>
                <w:lang w:val="en-US"/>
              </w:rPr>
              <w:t>.</w:t>
            </w:r>
          </w:p>
          <w:p w:rsidR="008A3836" w:rsidP="008A3836" w:rsidRDefault="008A3836" w14:paraId="7F4ABCD1" w14:textId="77777777">
            <w:pPr>
              <w:widowControl w:val="0"/>
              <w:autoSpaceDE w:val="0"/>
              <w:autoSpaceDN w:val="0"/>
              <w:adjustRightInd w:val="0"/>
              <w:spacing w:after="0" w:line="320" w:lineRule="exact"/>
              <w:ind w:left="360"/>
              <w:rPr>
                <w:rFonts w:ascii="Arial" w:hAnsi="Arial" w:cs="Arial"/>
                <w:iCs/>
                <w:sz w:val="24"/>
                <w:szCs w:val="24"/>
                <w:lang w:val="en-US"/>
              </w:rPr>
            </w:pPr>
          </w:p>
          <w:p w:rsidR="008A3836" w:rsidP="008A3836" w:rsidRDefault="000D0271" w14:paraId="70752DDF" w14:textId="77777777">
            <w:pPr>
              <w:widowControl w:val="0"/>
              <w:autoSpaceDE w:val="0"/>
              <w:autoSpaceDN w:val="0"/>
              <w:adjustRightInd w:val="0"/>
              <w:spacing w:after="0" w:line="320" w:lineRule="exact"/>
              <w:ind w:left="360"/>
              <w:rPr>
                <w:rFonts w:ascii="Arial" w:hAnsi="Arial" w:cs="Arial"/>
                <w:iCs/>
                <w:sz w:val="24"/>
                <w:szCs w:val="24"/>
                <w:lang w:val="en-US"/>
              </w:rPr>
            </w:pPr>
            <w:r w:rsidRPr="008A3836">
              <w:rPr>
                <w:rFonts w:ascii="Arial" w:hAnsi="Arial" w:cs="Arial"/>
                <w:i/>
                <w:iCs/>
                <w:sz w:val="24"/>
                <w:szCs w:val="24"/>
                <w:lang w:val="en-US"/>
              </w:rPr>
              <w:t>Guidance</w:t>
            </w:r>
          </w:p>
          <w:p w:rsidR="008A3836" w:rsidP="008A3836" w:rsidRDefault="000D0271" w14:paraId="30E95CCC" w14:textId="77777777">
            <w:pPr>
              <w:widowControl w:val="0"/>
              <w:autoSpaceDE w:val="0"/>
              <w:autoSpaceDN w:val="0"/>
              <w:adjustRightInd w:val="0"/>
              <w:spacing w:after="0" w:line="320" w:lineRule="exact"/>
              <w:ind w:left="360"/>
              <w:rPr>
                <w:rFonts w:ascii="Arial" w:hAnsi="Arial" w:cs="Arial"/>
                <w:iCs/>
                <w:sz w:val="24"/>
                <w:szCs w:val="24"/>
                <w:lang w:val="en-US"/>
              </w:rPr>
            </w:pPr>
            <w:r w:rsidRPr="008A3836">
              <w:rPr>
                <w:rFonts w:ascii="Arial" w:hAnsi="Arial" w:cs="Arial"/>
                <w:i/>
                <w:iCs/>
                <w:sz w:val="24"/>
                <w:szCs w:val="24"/>
                <w:lang w:val="en"/>
              </w:rPr>
              <w:t xml:space="preserve">Documented records are used by establishments to evidence traceability and ensure a robust audit trail. </w:t>
            </w:r>
            <w:r w:rsidRPr="008A3836">
              <w:rPr>
                <w:rFonts w:ascii="Arial" w:hAnsi="Arial" w:cs="Arial"/>
                <w:i/>
                <w:iCs/>
                <w:sz w:val="24"/>
                <w:szCs w:val="24"/>
              </w:rPr>
              <w:t xml:space="preserve">In this context, traceability </w:t>
            </w:r>
            <w:r w:rsidRPr="008A3836">
              <w:rPr>
                <w:rFonts w:ascii="Arial" w:hAnsi="Arial" w:cs="Arial"/>
                <w:i/>
                <w:iCs/>
                <w:sz w:val="24"/>
                <w:szCs w:val="24"/>
                <w:lang w:val="en"/>
              </w:rPr>
              <w:t xml:space="preserve">refers to the completeness of auditable information about every step in the pathway for the use of relevant material, from consent through to disposal, or the material has been used up entirely. </w:t>
            </w:r>
          </w:p>
          <w:p w:rsidR="008A3836" w:rsidP="008A3836" w:rsidRDefault="008A3836" w14:paraId="3DE7AF01" w14:textId="77777777">
            <w:pPr>
              <w:widowControl w:val="0"/>
              <w:autoSpaceDE w:val="0"/>
              <w:autoSpaceDN w:val="0"/>
              <w:adjustRightInd w:val="0"/>
              <w:spacing w:after="0" w:line="320" w:lineRule="exact"/>
              <w:ind w:left="360"/>
              <w:rPr>
                <w:rFonts w:ascii="Arial" w:hAnsi="Arial" w:cs="Arial"/>
                <w:iCs/>
                <w:sz w:val="24"/>
                <w:szCs w:val="24"/>
                <w:lang w:val="en-US"/>
              </w:rPr>
            </w:pPr>
          </w:p>
          <w:p w:rsidRPr="008A3836" w:rsidR="000D0271" w:rsidP="008A3836" w:rsidRDefault="000D0271" w14:paraId="79B1584E" w14:textId="0399CA04">
            <w:pPr>
              <w:widowControl w:val="0"/>
              <w:autoSpaceDE w:val="0"/>
              <w:autoSpaceDN w:val="0"/>
              <w:adjustRightInd w:val="0"/>
              <w:spacing w:after="0" w:line="320" w:lineRule="exact"/>
              <w:ind w:left="360"/>
              <w:rPr>
                <w:rFonts w:ascii="Arial" w:hAnsi="Arial" w:cs="Arial"/>
                <w:iCs/>
                <w:sz w:val="24"/>
                <w:szCs w:val="24"/>
                <w:lang w:val="en-US"/>
              </w:rPr>
            </w:pPr>
            <w:r w:rsidRPr="008A3836">
              <w:rPr>
                <w:rFonts w:ascii="Arial" w:hAnsi="Arial" w:cs="Arial"/>
                <w:i/>
                <w:iCs/>
                <w:sz w:val="24"/>
                <w:szCs w:val="24"/>
              </w:rPr>
              <w:lastRenderedPageBreak/>
              <w:t>Documented procedures for the creation, review, amendment, retention and destruction of records are required to help to ensure that records are maintained appropriately. SOPs should detail the frequency of document review required to ensure that documents are regularly reviewed and updated as necessary.</w:t>
            </w:r>
          </w:p>
          <w:p w:rsidRPr="008A3836" w:rsidR="000D0271" w:rsidP="008A3836" w:rsidRDefault="000D0271" w14:paraId="605E53BD" w14:textId="77777777">
            <w:pPr>
              <w:widowControl w:val="0"/>
              <w:autoSpaceDE w:val="0"/>
              <w:autoSpaceDN w:val="0"/>
              <w:adjustRightInd w:val="0"/>
              <w:spacing w:after="0" w:line="320" w:lineRule="exact"/>
              <w:ind w:left="720"/>
              <w:rPr>
                <w:rFonts w:ascii="Arial" w:hAnsi="Arial" w:cs="Arial"/>
                <w:iCs/>
                <w:sz w:val="24"/>
                <w:szCs w:val="24"/>
                <w:lang w:val="en-US"/>
              </w:rPr>
            </w:pPr>
          </w:p>
          <w:p w:rsidR="008A3836" w:rsidP="008A3836" w:rsidRDefault="00190504" w14:paraId="4CFCA5DA" w14:textId="77777777">
            <w:pPr>
              <w:widowControl w:val="0"/>
              <w:numPr>
                <w:ilvl w:val="0"/>
                <w:numId w:val="10"/>
              </w:numPr>
              <w:autoSpaceDE w:val="0"/>
              <w:autoSpaceDN w:val="0"/>
              <w:adjustRightInd w:val="0"/>
              <w:spacing w:after="0" w:line="320" w:lineRule="exact"/>
              <w:rPr>
                <w:rFonts w:ascii="Arial" w:hAnsi="Arial" w:cs="Arial"/>
                <w:iCs/>
                <w:sz w:val="24"/>
                <w:szCs w:val="24"/>
                <w:lang w:val="en-US"/>
              </w:rPr>
            </w:pPr>
            <w:r w:rsidRPr="008A3836">
              <w:rPr>
                <w:rFonts w:ascii="Arial" w:hAnsi="Arial" w:cs="Arial"/>
                <w:iCs/>
                <w:sz w:val="24"/>
                <w:szCs w:val="24"/>
                <w:lang w:val="en-US"/>
              </w:rPr>
              <w:t>There are provisions for b</w:t>
            </w:r>
            <w:r w:rsidRPr="008A3836" w:rsidR="008D6CE3">
              <w:rPr>
                <w:rFonts w:ascii="Arial" w:hAnsi="Arial" w:cs="Arial"/>
                <w:iCs/>
                <w:sz w:val="24"/>
                <w:szCs w:val="24"/>
                <w:lang w:val="en-US"/>
              </w:rPr>
              <w:t>ack-up / recovery in the event of loss of records</w:t>
            </w:r>
            <w:r w:rsidR="008A3836">
              <w:rPr>
                <w:rFonts w:ascii="Arial" w:hAnsi="Arial" w:cs="Arial"/>
                <w:iCs/>
                <w:sz w:val="24"/>
                <w:szCs w:val="24"/>
                <w:lang w:val="en-US"/>
              </w:rPr>
              <w:t>.</w:t>
            </w:r>
          </w:p>
          <w:p w:rsidR="008A3836" w:rsidP="008A3836" w:rsidRDefault="008A3836" w14:paraId="50B4BB3B" w14:textId="77777777">
            <w:pPr>
              <w:widowControl w:val="0"/>
              <w:autoSpaceDE w:val="0"/>
              <w:autoSpaceDN w:val="0"/>
              <w:adjustRightInd w:val="0"/>
              <w:spacing w:after="0" w:line="320" w:lineRule="exact"/>
              <w:ind w:left="360"/>
              <w:rPr>
                <w:rFonts w:ascii="Arial" w:hAnsi="Arial" w:cs="Arial"/>
                <w:iCs/>
                <w:sz w:val="24"/>
                <w:szCs w:val="24"/>
                <w:lang w:val="en-US"/>
              </w:rPr>
            </w:pPr>
          </w:p>
          <w:p w:rsidR="008A3836" w:rsidP="008A3836" w:rsidRDefault="000D0271" w14:paraId="7EA9C744" w14:textId="77777777">
            <w:pPr>
              <w:widowControl w:val="0"/>
              <w:autoSpaceDE w:val="0"/>
              <w:autoSpaceDN w:val="0"/>
              <w:adjustRightInd w:val="0"/>
              <w:spacing w:after="0" w:line="320" w:lineRule="exact"/>
              <w:ind w:left="360"/>
              <w:rPr>
                <w:rFonts w:ascii="Arial" w:hAnsi="Arial" w:cs="Arial"/>
                <w:iCs/>
                <w:sz w:val="24"/>
                <w:szCs w:val="24"/>
                <w:lang w:val="en-US"/>
              </w:rPr>
            </w:pPr>
            <w:r w:rsidRPr="008A3836">
              <w:rPr>
                <w:rFonts w:ascii="Arial" w:hAnsi="Arial" w:cs="Arial"/>
                <w:i/>
                <w:iCs/>
                <w:sz w:val="24"/>
                <w:szCs w:val="24"/>
                <w:lang w:val="en-US"/>
              </w:rPr>
              <w:t>Guidance</w:t>
            </w:r>
          </w:p>
          <w:p w:rsidR="008A3836" w:rsidP="008A3836" w:rsidRDefault="000D0271" w14:paraId="57484F5E" w14:textId="77777777">
            <w:pPr>
              <w:widowControl w:val="0"/>
              <w:autoSpaceDE w:val="0"/>
              <w:autoSpaceDN w:val="0"/>
              <w:adjustRightInd w:val="0"/>
              <w:spacing w:after="0" w:line="320" w:lineRule="exact"/>
              <w:ind w:left="360"/>
              <w:rPr>
                <w:rFonts w:ascii="Arial" w:hAnsi="Arial" w:cs="Arial"/>
                <w:iCs/>
                <w:sz w:val="24"/>
                <w:szCs w:val="24"/>
                <w:lang w:val="en-US"/>
              </w:rPr>
            </w:pPr>
            <w:r w:rsidRPr="008A3836">
              <w:rPr>
                <w:rFonts w:ascii="Arial" w:hAnsi="Arial" w:cs="Arial"/>
                <w:i/>
                <w:iCs/>
                <w:sz w:val="24"/>
                <w:szCs w:val="24"/>
              </w:rPr>
              <w:t>Records may be in various formats, including paper based, electronic, or stored on recordable media.</w:t>
            </w:r>
          </w:p>
          <w:p w:rsidR="008A3836" w:rsidP="008A3836" w:rsidRDefault="008A3836" w14:paraId="4F240EDB" w14:textId="77777777">
            <w:pPr>
              <w:widowControl w:val="0"/>
              <w:autoSpaceDE w:val="0"/>
              <w:autoSpaceDN w:val="0"/>
              <w:adjustRightInd w:val="0"/>
              <w:spacing w:after="0" w:line="320" w:lineRule="exact"/>
              <w:ind w:left="360"/>
              <w:rPr>
                <w:rFonts w:ascii="Arial" w:hAnsi="Arial" w:cs="Arial"/>
                <w:iCs/>
                <w:sz w:val="24"/>
                <w:szCs w:val="24"/>
                <w:lang w:val="en-US"/>
              </w:rPr>
            </w:pPr>
          </w:p>
          <w:p w:rsidRPr="008A3836" w:rsidR="000D0271" w:rsidP="008A3836" w:rsidRDefault="000D0271" w14:paraId="379C9BCA" w14:textId="0C19A6E3">
            <w:pPr>
              <w:widowControl w:val="0"/>
              <w:autoSpaceDE w:val="0"/>
              <w:autoSpaceDN w:val="0"/>
              <w:adjustRightInd w:val="0"/>
              <w:spacing w:after="0" w:line="320" w:lineRule="exact"/>
              <w:ind w:left="360"/>
              <w:rPr>
                <w:rFonts w:ascii="Arial" w:hAnsi="Arial" w:cs="Arial"/>
                <w:iCs/>
                <w:sz w:val="24"/>
                <w:szCs w:val="24"/>
                <w:lang w:val="en-US"/>
              </w:rPr>
            </w:pPr>
            <w:r w:rsidRPr="008A3836">
              <w:rPr>
                <w:rFonts w:ascii="Arial" w:hAnsi="Arial" w:cs="Arial"/>
                <w:i/>
                <w:iCs/>
                <w:sz w:val="24"/>
                <w:szCs w:val="24"/>
              </w:rPr>
              <w:t>A centralised system for the storage of records can help to ensure that records are regularly backed-up.</w:t>
            </w:r>
          </w:p>
          <w:p w:rsidRPr="008A3836" w:rsidR="000D0271" w:rsidP="008A3836" w:rsidRDefault="000D0271" w14:paraId="4E78E1ED" w14:textId="77777777">
            <w:pPr>
              <w:widowControl w:val="0"/>
              <w:autoSpaceDE w:val="0"/>
              <w:autoSpaceDN w:val="0"/>
              <w:adjustRightInd w:val="0"/>
              <w:spacing w:after="0" w:line="320" w:lineRule="exact"/>
              <w:ind w:left="720"/>
              <w:rPr>
                <w:rFonts w:ascii="Arial" w:hAnsi="Arial" w:cs="Arial"/>
                <w:iCs/>
                <w:sz w:val="24"/>
                <w:szCs w:val="24"/>
                <w:lang w:val="en-US"/>
              </w:rPr>
            </w:pPr>
          </w:p>
          <w:p w:rsidR="008A3836" w:rsidP="008A3836" w:rsidRDefault="008D6CE3" w14:paraId="6ECFBB4D" w14:textId="77777777">
            <w:pPr>
              <w:widowControl w:val="0"/>
              <w:numPr>
                <w:ilvl w:val="0"/>
                <w:numId w:val="10"/>
              </w:numPr>
              <w:autoSpaceDE w:val="0"/>
              <w:autoSpaceDN w:val="0"/>
              <w:adjustRightInd w:val="0"/>
              <w:spacing w:after="0" w:line="320" w:lineRule="exact"/>
              <w:rPr>
                <w:rFonts w:ascii="Arial" w:hAnsi="Arial" w:cs="Arial"/>
                <w:iCs/>
                <w:sz w:val="24"/>
                <w:szCs w:val="24"/>
                <w:lang w:val="en-US"/>
              </w:rPr>
            </w:pPr>
            <w:r w:rsidRPr="008A3836">
              <w:rPr>
                <w:rFonts w:ascii="Arial" w:hAnsi="Arial" w:cs="Arial"/>
                <w:iCs/>
                <w:sz w:val="24"/>
                <w:szCs w:val="24"/>
                <w:lang w:val="en-US"/>
              </w:rPr>
              <w:t>Systems ensure data protection, confidentiality and public disclosure (whistle-blowing)</w:t>
            </w:r>
            <w:r w:rsidR="008A3836">
              <w:rPr>
                <w:rFonts w:ascii="Arial" w:hAnsi="Arial" w:cs="Arial"/>
                <w:iCs/>
                <w:sz w:val="24"/>
                <w:szCs w:val="24"/>
                <w:lang w:val="en-US"/>
              </w:rPr>
              <w:t>.</w:t>
            </w:r>
          </w:p>
          <w:p w:rsidR="008A3836" w:rsidP="008A3836" w:rsidRDefault="008A3836" w14:paraId="7732ECAA" w14:textId="77777777">
            <w:pPr>
              <w:widowControl w:val="0"/>
              <w:autoSpaceDE w:val="0"/>
              <w:autoSpaceDN w:val="0"/>
              <w:adjustRightInd w:val="0"/>
              <w:spacing w:after="0" w:line="320" w:lineRule="exact"/>
              <w:ind w:left="360"/>
              <w:rPr>
                <w:rFonts w:ascii="Arial" w:hAnsi="Arial" w:cs="Arial"/>
                <w:iCs/>
                <w:sz w:val="24"/>
                <w:szCs w:val="24"/>
                <w:lang w:val="en-US"/>
              </w:rPr>
            </w:pPr>
          </w:p>
          <w:p w:rsidR="008A3836" w:rsidP="008A3836" w:rsidRDefault="000D0271" w14:paraId="71954D52" w14:textId="77777777">
            <w:pPr>
              <w:widowControl w:val="0"/>
              <w:autoSpaceDE w:val="0"/>
              <w:autoSpaceDN w:val="0"/>
              <w:adjustRightInd w:val="0"/>
              <w:spacing w:after="0" w:line="320" w:lineRule="exact"/>
              <w:ind w:left="360"/>
              <w:rPr>
                <w:rFonts w:ascii="Arial" w:hAnsi="Arial" w:cs="Arial"/>
                <w:iCs/>
                <w:sz w:val="24"/>
                <w:szCs w:val="24"/>
                <w:lang w:val="en-US"/>
              </w:rPr>
            </w:pPr>
            <w:r w:rsidRPr="008A3836">
              <w:rPr>
                <w:rFonts w:ascii="Arial" w:hAnsi="Arial" w:cs="Arial"/>
                <w:i/>
                <w:iCs/>
                <w:sz w:val="24"/>
                <w:szCs w:val="24"/>
                <w:lang w:val="en-US"/>
              </w:rPr>
              <w:t>Guidance</w:t>
            </w:r>
          </w:p>
          <w:p w:rsidRPr="008A3836" w:rsidR="000D0271" w:rsidP="008A3836" w:rsidRDefault="000D0271" w14:paraId="785B4BB1" w14:textId="0DC3ED9D">
            <w:pPr>
              <w:widowControl w:val="0"/>
              <w:autoSpaceDE w:val="0"/>
              <w:autoSpaceDN w:val="0"/>
              <w:adjustRightInd w:val="0"/>
              <w:spacing w:after="0" w:line="320" w:lineRule="exact"/>
              <w:ind w:left="360"/>
              <w:rPr>
                <w:rFonts w:ascii="Arial" w:hAnsi="Arial" w:cs="Arial"/>
                <w:iCs/>
                <w:sz w:val="24"/>
                <w:szCs w:val="24"/>
                <w:lang w:val="en-US"/>
              </w:rPr>
            </w:pPr>
            <w:r w:rsidRPr="008A3836">
              <w:rPr>
                <w:rFonts w:ascii="Arial" w:hAnsi="Arial" w:cs="Arial"/>
                <w:i/>
                <w:iCs/>
                <w:sz w:val="24"/>
                <w:szCs w:val="24"/>
              </w:rPr>
              <w:t>Consideration must be given to other relevant legislation, including compliance with the Data Protection Act 1998 where tissue has been taken from the living, and compliance with professional guidelines where applicable.</w:t>
            </w:r>
          </w:p>
        </w:tc>
      </w:tr>
      <w:tr w:rsidRPr="008A3836" w:rsidR="008D6CE3" w:rsidTr="003534C9" w14:paraId="785B4BB4" w14:textId="77777777">
        <w:trPr>
          <w:trHeight w:val="285"/>
        </w:trPr>
        <w:tc>
          <w:tcPr>
            <w:tcW w:w="0" w:type="auto"/>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8A3836" w:rsidR="008D6CE3" w:rsidP="008A3836" w:rsidRDefault="008D6CE3" w14:paraId="785B4BB3" w14:textId="77777777">
            <w:pPr>
              <w:keepNext/>
              <w:autoSpaceDE w:val="0"/>
              <w:autoSpaceDN w:val="0"/>
              <w:adjustRightInd w:val="0"/>
              <w:spacing w:after="0" w:line="320" w:lineRule="exact"/>
              <w:rPr>
                <w:rFonts w:ascii="Arial" w:hAnsi="Arial" w:cs="Arial"/>
                <w:b/>
                <w:bCs/>
                <w:sz w:val="24"/>
                <w:szCs w:val="24"/>
                <w:lang w:val="en-US" w:eastAsia="en-US"/>
              </w:rPr>
            </w:pPr>
            <w:r w:rsidRPr="008A3836">
              <w:rPr>
                <w:rFonts w:ascii="Arial" w:hAnsi="Arial" w:cs="Arial"/>
                <w:b/>
                <w:bCs/>
                <w:sz w:val="24"/>
                <w:szCs w:val="24"/>
                <w:lang w:val="en-US" w:eastAsia="en-US"/>
              </w:rPr>
              <w:lastRenderedPageBreak/>
              <w:t>GQ</w:t>
            </w:r>
            <w:r w:rsidRPr="008A3836" w:rsidR="00576BB5">
              <w:rPr>
                <w:rFonts w:ascii="Arial" w:hAnsi="Arial" w:cs="Arial"/>
                <w:b/>
                <w:bCs/>
                <w:sz w:val="24"/>
                <w:szCs w:val="24"/>
                <w:lang w:val="en-US" w:eastAsia="en-US"/>
              </w:rPr>
              <w:t>5</w:t>
            </w:r>
            <w:r w:rsidRPr="008A3836">
              <w:rPr>
                <w:rFonts w:ascii="Arial" w:hAnsi="Arial" w:cs="Arial"/>
                <w:b/>
                <w:bCs/>
                <w:sz w:val="24"/>
                <w:szCs w:val="24"/>
                <w:lang w:val="en-US" w:eastAsia="en-US"/>
              </w:rPr>
              <w:t xml:space="preserve"> </w:t>
            </w:r>
            <w:r w:rsidRPr="008A3836">
              <w:rPr>
                <w:rFonts w:ascii="Arial" w:hAnsi="Arial" w:cs="Arial"/>
                <w:b/>
                <w:sz w:val="24"/>
                <w:szCs w:val="24"/>
                <w:lang w:val="en-US" w:eastAsia="en-US"/>
              </w:rPr>
              <w:t>There are systems to ensure that all adverse events are investigated promptly</w:t>
            </w:r>
          </w:p>
        </w:tc>
      </w:tr>
      <w:tr w:rsidRPr="008A3836" w:rsidR="008D6CE3" w:rsidTr="003534C9" w14:paraId="785B4BC3" w14:textId="77777777">
        <w:trPr>
          <w:trHeight w:val="681"/>
        </w:trPr>
        <w:tc>
          <w:tcPr>
            <w:tcW w:w="0" w:type="auto"/>
            <w:tcBorders>
              <w:top w:val="single" w:color="auto" w:sz="4" w:space="0"/>
              <w:left w:val="single" w:color="auto" w:sz="4" w:space="0"/>
              <w:bottom w:val="single" w:color="auto" w:sz="4" w:space="0"/>
              <w:right w:val="single" w:color="auto" w:sz="4" w:space="0"/>
            </w:tcBorders>
          </w:tcPr>
          <w:p w:rsidRPr="008A3836" w:rsidR="00576BB5" w:rsidP="008A3836" w:rsidRDefault="00576BB5" w14:paraId="785B4BB5" w14:textId="3C12AC02">
            <w:pPr>
              <w:widowControl w:val="0"/>
              <w:numPr>
                <w:ilvl w:val="0"/>
                <w:numId w:val="14"/>
              </w:numPr>
              <w:autoSpaceDE w:val="0"/>
              <w:autoSpaceDN w:val="0"/>
              <w:adjustRightInd w:val="0"/>
              <w:spacing w:after="0" w:line="320" w:lineRule="exact"/>
              <w:rPr>
                <w:rFonts w:ascii="Arial" w:hAnsi="Arial" w:cs="Arial"/>
                <w:iCs/>
                <w:sz w:val="24"/>
                <w:szCs w:val="24"/>
                <w:lang w:val="en-US"/>
              </w:rPr>
            </w:pPr>
            <w:r w:rsidRPr="008A3836">
              <w:rPr>
                <w:rFonts w:ascii="Arial" w:hAnsi="Arial" w:cs="Arial"/>
                <w:iCs/>
                <w:sz w:val="24"/>
                <w:szCs w:val="24"/>
                <w:lang w:val="en-US"/>
              </w:rPr>
              <w:t>Staff are instructed in how to use incident reporting systems</w:t>
            </w:r>
          </w:p>
          <w:p w:rsidR="008A3836" w:rsidP="008A3836" w:rsidRDefault="008A3836" w14:paraId="5C3AB1FD" w14:textId="77777777">
            <w:pPr>
              <w:widowControl w:val="0"/>
              <w:autoSpaceDE w:val="0"/>
              <w:autoSpaceDN w:val="0"/>
              <w:adjustRightInd w:val="0"/>
              <w:spacing w:after="0" w:line="320" w:lineRule="exact"/>
              <w:ind w:left="360"/>
              <w:rPr>
                <w:rFonts w:ascii="Arial" w:hAnsi="Arial" w:cs="Arial"/>
                <w:iCs/>
                <w:sz w:val="24"/>
                <w:szCs w:val="24"/>
                <w:lang w:val="en-US"/>
              </w:rPr>
            </w:pPr>
          </w:p>
          <w:p w:rsidR="008A3836" w:rsidP="008A3836" w:rsidRDefault="00B6341B" w14:paraId="2547519D" w14:textId="77777777">
            <w:pPr>
              <w:widowControl w:val="0"/>
              <w:numPr>
                <w:ilvl w:val="0"/>
                <w:numId w:val="14"/>
              </w:numPr>
              <w:autoSpaceDE w:val="0"/>
              <w:autoSpaceDN w:val="0"/>
              <w:adjustRightInd w:val="0"/>
              <w:spacing w:after="0" w:line="320" w:lineRule="exact"/>
              <w:rPr>
                <w:rFonts w:ascii="Arial" w:hAnsi="Arial" w:cs="Arial"/>
                <w:iCs/>
                <w:sz w:val="24"/>
                <w:szCs w:val="24"/>
                <w:lang w:val="en-US"/>
              </w:rPr>
            </w:pPr>
            <w:r w:rsidRPr="008A3836">
              <w:rPr>
                <w:rFonts w:ascii="Arial" w:hAnsi="Arial" w:cs="Arial"/>
                <w:iCs/>
                <w:sz w:val="24"/>
                <w:szCs w:val="24"/>
                <w:lang w:val="en-US"/>
              </w:rPr>
              <w:t>Effective c</w:t>
            </w:r>
            <w:r w:rsidRPr="008A3836" w:rsidR="008D6CE3">
              <w:rPr>
                <w:rFonts w:ascii="Arial" w:hAnsi="Arial" w:cs="Arial"/>
                <w:iCs/>
                <w:sz w:val="24"/>
                <w:szCs w:val="24"/>
                <w:lang w:val="en-US"/>
              </w:rPr>
              <w:t>orrective and preventive actions are taken where necessary and improvements in practice are made</w:t>
            </w:r>
            <w:r w:rsidR="008A3836">
              <w:rPr>
                <w:rFonts w:ascii="Arial" w:hAnsi="Arial" w:cs="Arial"/>
                <w:iCs/>
                <w:sz w:val="24"/>
                <w:szCs w:val="24"/>
                <w:lang w:val="en-US"/>
              </w:rPr>
              <w:t>.</w:t>
            </w:r>
          </w:p>
          <w:p w:rsidR="008A3836" w:rsidP="008A3836" w:rsidRDefault="008A3836" w14:paraId="335D9681" w14:textId="77777777">
            <w:pPr>
              <w:pStyle w:val="ListParagraph"/>
              <w:rPr>
                <w:rFonts w:ascii="Arial" w:hAnsi="Arial" w:cs="Arial"/>
                <w:i/>
                <w:iCs/>
                <w:sz w:val="24"/>
                <w:szCs w:val="24"/>
                <w:lang w:val="en-US"/>
              </w:rPr>
            </w:pPr>
          </w:p>
          <w:p w:rsidR="008A3836" w:rsidP="008A3836" w:rsidRDefault="00D74202" w14:paraId="43A6EBAB" w14:textId="77777777">
            <w:pPr>
              <w:widowControl w:val="0"/>
              <w:autoSpaceDE w:val="0"/>
              <w:autoSpaceDN w:val="0"/>
              <w:adjustRightInd w:val="0"/>
              <w:spacing w:after="0" w:line="320" w:lineRule="exact"/>
              <w:ind w:left="360"/>
              <w:rPr>
                <w:rFonts w:ascii="Arial" w:hAnsi="Arial" w:cs="Arial"/>
                <w:iCs/>
                <w:sz w:val="24"/>
                <w:szCs w:val="24"/>
                <w:lang w:val="en-US"/>
              </w:rPr>
            </w:pPr>
            <w:r w:rsidRPr="008A3836">
              <w:rPr>
                <w:rFonts w:ascii="Arial" w:hAnsi="Arial" w:cs="Arial"/>
                <w:i/>
                <w:iCs/>
                <w:sz w:val="24"/>
                <w:szCs w:val="24"/>
                <w:lang w:val="en-US"/>
              </w:rPr>
              <w:t>G</w:t>
            </w:r>
            <w:r w:rsidRPr="008A3836" w:rsidR="000D0271">
              <w:rPr>
                <w:rFonts w:ascii="Arial" w:hAnsi="Arial" w:cs="Arial"/>
                <w:i/>
                <w:iCs/>
                <w:sz w:val="24"/>
                <w:szCs w:val="24"/>
                <w:lang w:val="en-US"/>
              </w:rPr>
              <w:t>eneral g</w:t>
            </w:r>
            <w:r w:rsidR="008A3836">
              <w:rPr>
                <w:rFonts w:ascii="Arial" w:hAnsi="Arial" w:cs="Arial"/>
                <w:i/>
                <w:iCs/>
                <w:sz w:val="24"/>
                <w:szCs w:val="24"/>
                <w:lang w:val="en-US"/>
              </w:rPr>
              <w:t>uidance</w:t>
            </w:r>
          </w:p>
          <w:p w:rsidR="008A3836" w:rsidP="008A3836" w:rsidRDefault="00E0222F" w14:paraId="426D81AE" w14:textId="77777777">
            <w:pPr>
              <w:widowControl w:val="0"/>
              <w:autoSpaceDE w:val="0"/>
              <w:autoSpaceDN w:val="0"/>
              <w:adjustRightInd w:val="0"/>
              <w:spacing w:after="0" w:line="320" w:lineRule="exact"/>
              <w:ind w:left="360"/>
              <w:rPr>
                <w:rFonts w:ascii="Arial" w:hAnsi="Arial" w:cs="Arial"/>
                <w:iCs/>
                <w:sz w:val="24"/>
                <w:szCs w:val="24"/>
                <w:lang w:val="en-US"/>
              </w:rPr>
            </w:pPr>
            <w:r w:rsidRPr="008A3836">
              <w:rPr>
                <w:rFonts w:ascii="Arial" w:hAnsi="Arial" w:cs="Arial"/>
                <w:i/>
                <w:iCs/>
                <w:sz w:val="24"/>
                <w:szCs w:val="24"/>
                <w:lang w:val="en-US"/>
              </w:rPr>
              <w:t xml:space="preserve">All establishments licensed by the HTA are required to have an internal system for reporting adverse events and, where necessary, instigating an investigation or root cause analysis. </w:t>
            </w:r>
          </w:p>
          <w:p w:rsidR="008A3836" w:rsidP="008A3836" w:rsidRDefault="008A3836" w14:paraId="001C34F1" w14:textId="77777777">
            <w:pPr>
              <w:widowControl w:val="0"/>
              <w:autoSpaceDE w:val="0"/>
              <w:autoSpaceDN w:val="0"/>
              <w:adjustRightInd w:val="0"/>
              <w:spacing w:after="0" w:line="320" w:lineRule="exact"/>
              <w:ind w:left="360"/>
              <w:rPr>
                <w:rFonts w:ascii="Arial" w:hAnsi="Arial" w:cs="Arial"/>
                <w:iCs/>
                <w:sz w:val="24"/>
                <w:szCs w:val="24"/>
                <w:lang w:val="en-US"/>
              </w:rPr>
            </w:pPr>
          </w:p>
          <w:p w:rsidR="008A3836" w:rsidP="008A3836" w:rsidRDefault="00E0222F" w14:paraId="6C678119" w14:textId="77777777">
            <w:pPr>
              <w:widowControl w:val="0"/>
              <w:autoSpaceDE w:val="0"/>
              <w:autoSpaceDN w:val="0"/>
              <w:adjustRightInd w:val="0"/>
              <w:spacing w:after="0" w:line="320" w:lineRule="exact"/>
              <w:ind w:left="360"/>
              <w:rPr>
                <w:rFonts w:ascii="Arial" w:hAnsi="Arial" w:cs="Arial"/>
                <w:iCs/>
                <w:sz w:val="24"/>
                <w:szCs w:val="24"/>
                <w:lang w:val="en-US"/>
              </w:rPr>
            </w:pPr>
            <w:r w:rsidRPr="008A3836">
              <w:rPr>
                <w:rFonts w:ascii="Arial" w:hAnsi="Arial" w:cs="Arial"/>
                <w:i/>
                <w:iCs/>
                <w:sz w:val="24"/>
                <w:szCs w:val="24"/>
              </w:rPr>
              <w:t xml:space="preserve">Clearly assigning responsibilities for incident management is important. As the DI is responsible for licensed activities at the establishment, there should be a process in place to allow them to be made aware of adverse events so that proper investigation and reporting can take place. There should be an adverse incident SOP detailing how adverse incidents are logged, reported, addressed and monitored. </w:t>
            </w:r>
          </w:p>
          <w:p w:rsidR="008A3836" w:rsidP="008A3836" w:rsidRDefault="008A3836" w14:paraId="30340EDC" w14:textId="77777777">
            <w:pPr>
              <w:widowControl w:val="0"/>
              <w:autoSpaceDE w:val="0"/>
              <w:autoSpaceDN w:val="0"/>
              <w:adjustRightInd w:val="0"/>
              <w:spacing w:after="0" w:line="320" w:lineRule="exact"/>
              <w:ind w:left="360"/>
              <w:rPr>
                <w:rFonts w:ascii="Arial" w:hAnsi="Arial" w:cs="Arial"/>
                <w:iCs/>
                <w:sz w:val="24"/>
                <w:szCs w:val="24"/>
                <w:lang w:val="en-US"/>
              </w:rPr>
            </w:pPr>
          </w:p>
          <w:p w:rsidR="008A3836" w:rsidP="008A3836" w:rsidRDefault="00E0222F" w14:paraId="7CABC7D1" w14:textId="77777777">
            <w:pPr>
              <w:widowControl w:val="0"/>
              <w:autoSpaceDE w:val="0"/>
              <w:autoSpaceDN w:val="0"/>
              <w:adjustRightInd w:val="0"/>
              <w:spacing w:after="0" w:line="320" w:lineRule="exact"/>
              <w:ind w:left="360"/>
              <w:rPr>
                <w:rFonts w:ascii="Arial" w:hAnsi="Arial" w:cs="Arial"/>
                <w:iCs/>
                <w:sz w:val="24"/>
                <w:szCs w:val="24"/>
                <w:lang w:val="en-US"/>
              </w:rPr>
            </w:pPr>
            <w:r w:rsidRPr="008A3836">
              <w:rPr>
                <w:rFonts w:ascii="Arial" w:hAnsi="Arial" w:cs="Arial"/>
                <w:i/>
                <w:iCs/>
                <w:sz w:val="24"/>
                <w:szCs w:val="24"/>
              </w:rPr>
              <w:t xml:space="preserve">Although there is currently no requirement for establishments in the research sector to report adverse incidents to the HTA, if a DI has concerns about an adverse event, they are encouraged </w:t>
            </w:r>
            <w:r w:rsidRPr="008A3836">
              <w:rPr>
                <w:rFonts w:ascii="Arial" w:hAnsi="Arial" w:cs="Arial"/>
                <w:i/>
                <w:iCs/>
                <w:sz w:val="24"/>
                <w:szCs w:val="24"/>
              </w:rPr>
              <w:lastRenderedPageBreak/>
              <w:t>to contact us for further advice.</w:t>
            </w:r>
          </w:p>
          <w:p w:rsidR="008A3836" w:rsidP="008A3836" w:rsidRDefault="008A3836" w14:paraId="3AD73B89" w14:textId="77777777">
            <w:pPr>
              <w:widowControl w:val="0"/>
              <w:autoSpaceDE w:val="0"/>
              <w:autoSpaceDN w:val="0"/>
              <w:adjustRightInd w:val="0"/>
              <w:spacing w:after="0" w:line="320" w:lineRule="exact"/>
              <w:ind w:left="360"/>
              <w:rPr>
                <w:rFonts w:ascii="Arial" w:hAnsi="Arial" w:cs="Arial"/>
                <w:iCs/>
                <w:sz w:val="24"/>
                <w:szCs w:val="24"/>
                <w:lang w:val="en-US"/>
              </w:rPr>
            </w:pPr>
          </w:p>
          <w:p w:rsidR="00D74202" w:rsidP="008A3836" w:rsidRDefault="000D0271" w14:paraId="785B4BB8" w14:textId="651D9482">
            <w:pPr>
              <w:widowControl w:val="0"/>
              <w:autoSpaceDE w:val="0"/>
              <w:autoSpaceDN w:val="0"/>
              <w:adjustRightInd w:val="0"/>
              <w:spacing w:after="0" w:line="320" w:lineRule="exact"/>
              <w:ind w:left="360"/>
              <w:rPr>
                <w:rFonts w:ascii="Arial" w:hAnsi="Arial" w:cs="Arial"/>
                <w:i/>
                <w:iCs/>
                <w:sz w:val="24"/>
                <w:szCs w:val="24"/>
                <w:lang w:val="en-US"/>
              </w:rPr>
            </w:pPr>
            <w:r w:rsidRPr="008A3836">
              <w:rPr>
                <w:rFonts w:ascii="Arial" w:hAnsi="Arial" w:cs="Arial"/>
                <w:i/>
                <w:iCs/>
                <w:sz w:val="24"/>
                <w:szCs w:val="24"/>
                <w:lang w:val="en-US"/>
              </w:rPr>
              <w:t>Relevant examples of adverse events include:</w:t>
            </w:r>
          </w:p>
          <w:p w:rsidRPr="008A3836" w:rsidR="008A3836" w:rsidP="008A3836" w:rsidRDefault="008A3836" w14:paraId="6E13B75B" w14:textId="77777777">
            <w:pPr>
              <w:widowControl w:val="0"/>
              <w:autoSpaceDE w:val="0"/>
              <w:autoSpaceDN w:val="0"/>
              <w:adjustRightInd w:val="0"/>
              <w:spacing w:after="0" w:line="320" w:lineRule="exact"/>
              <w:ind w:left="360"/>
              <w:rPr>
                <w:rFonts w:ascii="Arial" w:hAnsi="Arial" w:cs="Arial"/>
                <w:iCs/>
                <w:sz w:val="24"/>
                <w:szCs w:val="24"/>
                <w:lang w:val="en-US"/>
              </w:rPr>
            </w:pPr>
          </w:p>
          <w:p w:rsidRPr="008A3836" w:rsidR="00D74202" w:rsidP="008A3836" w:rsidRDefault="00D74202" w14:paraId="785B4BB9" w14:textId="056E0DEE">
            <w:pPr>
              <w:pStyle w:val="ListParagraph"/>
              <w:widowControl w:val="0"/>
              <w:numPr>
                <w:ilvl w:val="0"/>
                <w:numId w:val="23"/>
              </w:numPr>
              <w:autoSpaceDE w:val="0"/>
              <w:autoSpaceDN w:val="0"/>
              <w:adjustRightInd w:val="0"/>
              <w:spacing w:after="0" w:line="320" w:lineRule="exact"/>
              <w:rPr>
                <w:rFonts w:ascii="Arial" w:hAnsi="Arial" w:cs="Arial"/>
                <w:i/>
                <w:iCs/>
                <w:sz w:val="24"/>
                <w:szCs w:val="24"/>
              </w:rPr>
            </w:pPr>
            <w:r w:rsidRPr="008A3836">
              <w:rPr>
                <w:rFonts w:ascii="Arial" w:hAnsi="Arial" w:cs="Arial"/>
                <w:i/>
                <w:iCs/>
                <w:sz w:val="24"/>
                <w:szCs w:val="24"/>
              </w:rPr>
              <w:t>specimen loss</w:t>
            </w:r>
            <w:r w:rsidR="008A3836">
              <w:rPr>
                <w:rFonts w:ascii="Arial" w:hAnsi="Arial" w:cs="Arial"/>
                <w:i/>
                <w:iCs/>
                <w:sz w:val="24"/>
                <w:szCs w:val="24"/>
              </w:rPr>
              <w:t>;</w:t>
            </w:r>
            <w:r w:rsidRPr="008A3836">
              <w:rPr>
                <w:rFonts w:ascii="Arial" w:hAnsi="Arial" w:cs="Arial"/>
                <w:i/>
                <w:iCs/>
                <w:sz w:val="24"/>
                <w:szCs w:val="24"/>
              </w:rPr>
              <w:t xml:space="preserve"> </w:t>
            </w:r>
          </w:p>
          <w:p w:rsidRPr="008A3836" w:rsidR="00D74202" w:rsidP="008A3836" w:rsidRDefault="00D74202" w14:paraId="785B4BBA" w14:textId="6A191E47">
            <w:pPr>
              <w:pStyle w:val="ListParagraph"/>
              <w:widowControl w:val="0"/>
              <w:numPr>
                <w:ilvl w:val="0"/>
                <w:numId w:val="23"/>
              </w:numPr>
              <w:autoSpaceDE w:val="0"/>
              <w:autoSpaceDN w:val="0"/>
              <w:adjustRightInd w:val="0"/>
              <w:spacing w:after="0" w:line="320" w:lineRule="exact"/>
              <w:rPr>
                <w:rFonts w:ascii="Arial" w:hAnsi="Arial" w:cs="Arial"/>
                <w:i/>
                <w:iCs/>
                <w:sz w:val="24"/>
                <w:szCs w:val="24"/>
              </w:rPr>
            </w:pPr>
            <w:r w:rsidRPr="008A3836">
              <w:rPr>
                <w:rFonts w:ascii="Arial" w:hAnsi="Arial" w:cs="Arial"/>
                <w:i/>
                <w:iCs/>
                <w:sz w:val="24"/>
                <w:szCs w:val="24"/>
              </w:rPr>
              <w:t>missing or incorrect documentation</w:t>
            </w:r>
            <w:r w:rsidR="008A3836">
              <w:rPr>
                <w:rFonts w:ascii="Arial" w:hAnsi="Arial" w:cs="Arial"/>
                <w:i/>
                <w:iCs/>
                <w:sz w:val="24"/>
                <w:szCs w:val="24"/>
              </w:rPr>
              <w:t>;</w:t>
            </w:r>
          </w:p>
          <w:p w:rsidRPr="008A3836" w:rsidR="00D74202" w:rsidP="008A3836" w:rsidRDefault="00D74202" w14:paraId="785B4BBB" w14:textId="60AB7A2F">
            <w:pPr>
              <w:pStyle w:val="ListParagraph"/>
              <w:widowControl w:val="0"/>
              <w:numPr>
                <w:ilvl w:val="0"/>
                <w:numId w:val="23"/>
              </w:numPr>
              <w:autoSpaceDE w:val="0"/>
              <w:autoSpaceDN w:val="0"/>
              <w:adjustRightInd w:val="0"/>
              <w:spacing w:after="0" w:line="320" w:lineRule="exact"/>
              <w:rPr>
                <w:rFonts w:ascii="Arial" w:hAnsi="Arial" w:cs="Arial"/>
                <w:i/>
                <w:iCs/>
                <w:sz w:val="24"/>
                <w:szCs w:val="24"/>
              </w:rPr>
            </w:pPr>
            <w:r w:rsidRPr="008A3836">
              <w:rPr>
                <w:rFonts w:ascii="Arial" w:hAnsi="Arial" w:cs="Arial"/>
                <w:i/>
                <w:iCs/>
                <w:sz w:val="24"/>
                <w:szCs w:val="24"/>
              </w:rPr>
              <w:t>security breach</w:t>
            </w:r>
            <w:r w:rsidR="008A3836">
              <w:rPr>
                <w:rFonts w:ascii="Arial" w:hAnsi="Arial" w:cs="Arial"/>
                <w:i/>
                <w:iCs/>
                <w:sz w:val="24"/>
                <w:szCs w:val="24"/>
              </w:rPr>
              <w:t>;</w:t>
            </w:r>
          </w:p>
          <w:p w:rsidRPr="008A3836" w:rsidR="00D74202" w:rsidP="008A3836" w:rsidRDefault="00D74202" w14:paraId="785B4BBC" w14:textId="2D7B4899">
            <w:pPr>
              <w:pStyle w:val="ListParagraph"/>
              <w:widowControl w:val="0"/>
              <w:numPr>
                <w:ilvl w:val="0"/>
                <w:numId w:val="23"/>
              </w:numPr>
              <w:autoSpaceDE w:val="0"/>
              <w:autoSpaceDN w:val="0"/>
              <w:adjustRightInd w:val="0"/>
              <w:spacing w:after="0" w:line="320" w:lineRule="exact"/>
              <w:rPr>
                <w:rFonts w:ascii="Arial" w:hAnsi="Arial" w:cs="Arial"/>
                <w:i/>
                <w:iCs/>
                <w:sz w:val="24"/>
                <w:szCs w:val="24"/>
              </w:rPr>
            </w:pPr>
            <w:r w:rsidRPr="008A3836">
              <w:rPr>
                <w:rFonts w:ascii="Arial" w:hAnsi="Arial" w:cs="Arial"/>
                <w:i/>
                <w:iCs/>
                <w:sz w:val="24"/>
                <w:szCs w:val="24"/>
              </w:rPr>
              <w:t>abnormalities in storage temperature readings</w:t>
            </w:r>
            <w:r w:rsidR="008A3836">
              <w:rPr>
                <w:rFonts w:ascii="Arial" w:hAnsi="Arial" w:cs="Arial"/>
                <w:i/>
                <w:iCs/>
                <w:sz w:val="24"/>
                <w:szCs w:val="24"/>
              </w:rPr>
              <w:t>;</w:t>
            </w:r>
          </w:p>
          <w:p w:rsidRPr="008A3836" w:rsidR="00ED6961" w:rsidP="008A3836" w:rsidRDefault="00D74202" w14:paraId="785B4BC2" w14:textId="431225D3">
            <w:pPr>
              <w:pStyle w:val="ListParagraph"/>
              <w:widowControl w:val="0"/>
              <w:numPr>
                <w:ilvl w:val="0"/>
                <w:numId w:val="23"/>
              </w:numPr>
              <w:autoSpaceDE w:val="0"/>
              <w:autoSpaceDN w:val="0"/>
              <w:adjustRightInd w:val="0"/>
              <w:spacing w:after="0" w:line="320" w:lineRule="exact"/>
              <w:rPr>
                <w:rFonts w:ascii="Arial" w:hAnsi="Arial" w:cs="Arial"/>
                <w:i/>
                <w:iCs/>
                <w:sz w:val="24"/>
                <w:szCs w:val="24"/>
              </w:rPr>
            </w:pPr>
            <w:r w:rsidRPr="008A3836">
              <w:rPr>
                <w:rFonts w:ascii="Arial" w:hAnsi="Arial" w:cs="Arial"/>
                <w:i/>
                <w:iCs/>
                <w:sz w:val="24"/>
                <w:szCs w:val="24"/>
              </w:rPr>
              <w:t>inappropriate disposal</w:t>
            </w:r>
            <w:r w:rsidR="008A3836">
              <w:rPr>
                <w:rFonts w:ascii="Arial" w:hAnsi="Arial" w:cs="Arial"/>
                <w:i/>
                <w:iCs/>
                <w:sz w:val="24"/>
                <w:szCs w:val="24"/>
              </w:rPr>
              <w:t>.</w:t>
            </w:r>
          </w:p>
        </w:tc>
      </w:tr>
      <w:tr w:rsidRPr="008A3836" w:rsidR="008D6CE3" w:rsidTr="003534C9" w14:paraId="785B4BC5" w14:textId="77777777">
        <w:trPr>
          <w:trHeight w:val="536"/>
        </w:trPr>
        <w:tc>
          <w:tcPr>
            <w:tcW w:w="0" w:type="auto"/>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8A3836" w:rsidR="008D6CE3" w:rsidP="008A3836" w:rsidRDefault="00576BB5" w14:paraId="785B4BC4" w14:textId="77777777">
            <w:pPr>
              <w:keepNext/>
              <w:autoSpaceDE w:val="0"/>
              <w:autoSpaceDN w:val="0"/>
              <w:adjustRightInd w:val="0"/>
              <w:spacing w:after="0" w:line="320" w:lineRule="exact"/>
              <w:rPr>
                <w:rFonts w:ascii="Arial" w:hAnsi="Arial" w:cs="Arial"/>
                <w:b/>
                <w:bCs/>
                <w:sz w:val="24"/>
                <w:szCs w:val="24"/>
                <w:lang w:val="en-US" w:eastAsia="en-US"/>
              </w:rPr>
            </w:pPr>
            <w:r w:rsidRPr="008A3836">
              <w:rPr>
                <w:rFonts w:ascii="Arial" w:hAnsi="Arial" w:cs="Arial"/>
                <w:b/>
                <w:bCs/>
                <w:sz w:val="24"/>
                <w:szCs w:val="24"/>
                <w:lang w:val="en-US" w:eastAsia="en-US"/>
              </w:rPr>
              <w:lastRenderedPageBreak/>
              <w:t>GQ6</w:t>
            </w:r>
            <w:r w:rsidRPr="008A3836" w:rsidR="008D6CE3">
              <w:rPr>
                <w:rFonts w:ascii="Arial" w:hAnsi="Arial" w:cs="Arial"/>
                <w:b/>
                <w:bCs/>
                <w:sz w:val="24"/>
                <w:szCs w:val="24"/>
                <w:lang w:val="en-US" w:eastAsia="en-US"/>
              </w:rPr>
              <w:t xml:space="preserve"> Risk assessments of the establishment’s practices and processes are completed regularly</w:t>
            </w:r>
            <w:r w:rsidRPr="008A3836">
              <w:rPr>
                <w:rFonts w:ascii="Arial" w:hAnsi="Arial" w:cs="Arial"/>
                <w:b/>
                <w:bCs/>
                <w:sz w:val="24"/>
                <w:szCs w:val="24"/>
                <w:lang w:val="en-US" w:eastAsia="en-US"/>
              </w:rPr>
              <w:t>,</w:t>
            </w:r>
            <w:r w:rsidRPr="008A3836" w:rsidR="008D6CE3">
              <w:rPr>
                <w:rFonts w:ascii="Arial" w:hAnsi="Arial" w:cs="Arial"/>
                <w:b/>
                <w:bCs/>
                <w:sz w:val="24"/>
                <w:szCs w:val="24"/>
                <w:lang w:val="en-US" w:eastAsia="en-US"/>
              </w:rPr>
              <w:t xml:space="preserve"> reco</w:t>
            </w:r>
            <w:r w:rsidRPr="008A3836">
              <w:rPr>
                <w:rFonts w:ascii="Arial" w:hAnsi="Arial" w:cs="Arial"/>
                <w:b/>
                <w:bCs/>
                <w:sz w:val="24"/>
                <w:szCs w:val="24"/>
                <w:lang w:val="en-US" w:eastAsia="en-US"/>
              </w:rPr>
              <w:t>rded and monitored</w:t>
            </w:r>
          </w:p>
        </w:tc>
      </w:tr>
      <w:tr w:rsidRPr="008A3836" w:rsidR="008D6CE3" w:rsidTr="003534C9" w14:paraId="785B4BD6" w14:textId="77777777">
        <w:trPr>
          <w:trHeight w:val="871"/>
        </w:trPr>
        <w:tc>
          <w:tcPr>
            <w:tcW w:w="0" w:type="auto"/>
            <w:tcBorders>
              <w:top w:val="single" w:color="auto" w:sz="4" w:space="0"/>
              <w:left w:val="single" w:color="auto" w:sz="4" w:space="0"/>
              <w:bottom w:val="single" w:color="auto" w:sz="4" w:space="0"/>
              <w:right w:val="single" w:color="auto" w:sz="4" w:space="0"/>
            </w:tcBorders>
          </w:tcPr>
          <w:p w:rsidR="008A3836" w:rsidP="008A3836" w:rsidRDefault="00B6341B" w14:paraId="1C4E6F6C" w14:textId="2D76C8DC">
            <w:pPr>
              <w:widowControl w:val="0"/>
              <w:numPr>
                <w:ilvl w:val="0"/>
                <w:numId w:val="15"/>
              </w:numPr>
              <w:autoSpaceDE w:val="0"/>
              <w:autoSpaceDN w:val="0"/>
              <w:adjustRightInd w:val="0"/>
              <w:spacing w:after="0" w:line="320" w:lineRule="exact"/>
              <w:rPr>
                <w:rFonts w:ascii="Arial" w:hAnsi="Arial" w:cs="Arial"/>
                <w:iCs/>
                <w:sz w:val="24"/>
                <w:szCs w:val="24"/>
                <w:lang w:val="en-US"/>
              </w:rPr>
            </w:pPr>
            <w:r w:rsidRPr="008A3836">
              <w:rPr>
                <w:rFonts w:ascii="Arial" w:hAnsi="Arial" w:cs="Arial"/>
                <w:iCs/>
                <w:sz w:val="24"/>
                <w:szCs w:val="24"/>
                <w:lang w:val="en-US"/>
              </w:rPr>
              <w:t>There are d</w:t>
            </w:r>
            <w:r w:rsidRPr="008A3836" w:rsidR="008D6CE3">
              <w:rPr>
                <w:rFonts w:ascii="Arial" w:hAnsi="Arial" w:cs="Arial"/>
                <w:iCs/>
                <w:sz w:val="24"/>
                <w:szCs w:val="24"/>
                <w:lang w:val="en-US"/>
              </w:rPr>
              <w:t>ocumented risk assessments for all practices and processes</w:t>
            </w:r>
            <w:r w:rsidRPr="008A3836" w:rsidR="00576BB5">
              <w:rPr>
                <w:rFonts w:ascii="Arial" w:hAnsi="Arial" w:cs="Arial"/>
                <w:iCs/>
                <w:sz w:val="24"/>
                <w:szCs w:val="24"/>
                <w:lang w:val="en-US"/>
              </w:rPr>
              <w:t xml:space="preserve"> requiring </w:t>
            </w:r>
            <w:r w:rsidRPr="008A3836" w:rsidR="000E7A34">
              <w:rPr>
                <w:rFonts w:ascii="Arial" w:hAnsi="Arial" w:cs="Arial"/>
                <w:iCs/>
                <w:sz w:val="24"/>
                <w:szCs w:val="24"/>
                <w:lang w:val="en-US"/>
              </w:rPr>
              <w:t>compliance</w:t>
            </w:r>
            <w:r w:rsidRPr="008A3836" w:rsidR="001B58B8">
              <w:rPr>
                <w:rFonts w:ascii="Arial" w:hAnsi="Arial" w:cs="Arial"/>
                <w:iCs/>
                <w:sz w:val="24"/>
                <w:szCs w:val="24"/>
                <w:lang w:val="en-US"/>
              </w:rPr>
              <w:t xml:space="preserve"> with the HT Act and the HTA’s Codes of P</w:t>
            </w:r>
            <w:r w:rsidRPr="008A3836" w:rsidR="000E7A34">
              <w:rPr>
                <w:rFonts w:ascii="Arial" w:hAnsi="Arial" w:cs="Arial"/>
                <w:iCs/>
                <w:sz w:val="24"/>
                <w:szCs w:val="24"/>
                <w:lang w:val="en-US"/>
              </w:rPr>
              <w:t>ractice</w:t>
            </w:r>
            <w:r w:rsidR="008A3836">
              <w:rPr>
                <w:rFonts w:ascii="Arial" w:hAnsi="Arial" w:cs="Arial"/>
                <w:iCs/>
                <w:sz w:val="24"/>
                <w:szCs w:val="24"/>
                <w:lang w:val="en-US"/>
              </w:rPr>
              <w:t>.</w:t>
            </w:r>
          </w:p>
          <w:p w:rsidR="008A3836" w:rsidP="008A3836" w:rsidRDefault="008A3836" w14:paraId="344C6FAA" w14:textId="77777777">
            <w:pPr>
              <w:widowControl w:val="0"/>
              <w:autoSpaceDE w:val="0"/>
              <w:autoSpaceDN w:val="0"/>
              <w:adjustRightInd w:val="0"/>
              <w:spacing w:after="0" w:line="320" w:lineRule="exact"/>
              <w:ind w:left="360"/>
              <w:rPr>
                <w:rFonts w:ascii="Arial" w:hAnsi="Arial" w:cs="Arial"/>
                <w:iCs/>
                <w:sz w:val="24"/>
                <w:szCs w:val="24"/>
                <w:lang w:val="en-US"/>
              </w:rPr>
            </w:pPr>
          </w:p>
          <w:p w:rsidR="008A3836" w:rsidP="008A3836" w:rsidRDefault="001B58B8" w14:paraId="3BFFF6C6" w14:textId="77777777">
            <w:pPr>
              <w:widowControl w:val="0"/>
              <w:autoSpaceDE w:val="0"/>
              <w:autoSpaceDN w:val="0"/>
              <w:adjustRightInd w:val="0"/>
              <w:spacing w:after="0" w:line="320" w:lineRule="exact"/>
              <w:ind w:left="360"/>
              <w:rPr>
                <w:rFonts w:ascii="Arial" w:hAnsi="Arial" w:cs="Arial"/>
                <w:iCs/>
                <w:sz w:val="24"/>
                <w:szCs w:val="24"/>
                <w:lang w:val="en-US"/>
              </w:rPr>
            </w:pPr>
            <w:r w:rsidRPr="008A3836">
              <w:rPr>
                <w:rFonts w:ascii="Arial" w:hAnsi="Arial" w:cs="Arial"/>
                <w:i/>
                <w:iCs/>
                <w:sz w:val="24"/>
                <w:szCs w:val="24"/>
                <w:lang w:val="en-US"/>
              </w:rPr>
              <w:t>Guidance</w:t>
            </w:r>
          </w:p>
          <w:p w:rsidR="008A3836" w:rsidP="008A3836" w:rsidRDefault="001B58B8" w14:paraId="4790E758" w14:textId="77777777">
            <w:pPr>
              <w:widowControl w:val="0"/>
              <w:autoSpaceDE w:val="0"/>
              <w:autoSpaceDN w:val="0"/>
              <w:adjustRightInd w:val="0"/>
              <w:spacing w:after="0" w:line="320" w:lineRule="exact"/>
              <w:ind w:left="360"/>
              <w:rPr>
                <w:rFonts w:ascii="Arial" w:hAnsi="Arial" w:cs="Arial"/>
                <w:iCs/>
                <w:sz w:val="24"/>
                <w:szCs w:val="24"/>
                <w:lang w:val="en-US"/>
              </w:rPr>
            </w:pPr>
            <w:r w:rsidRPr="008A3836">
              <w:rPr>
                <w:rFonts w:ascii="Arial" w:hAnsi="Arial" w:cs="Arial"/>
                <w:i/>
                <w:iCs/>
                <w:sz w:val="24"/>
                <w:szCs w:val="24"/>
              </w:rPr>
              <w:t xml:space="preserve">All establishments should identify the risks inherent in the key activities, and procedures should be developed in consideration of and to mitigate these potential risks where appropriate. Establishments may tend to focus risk assessments on health and safety issues which, in themselves, are not sufficient to meet our standards. DIs should also assess the risks associated with licensed activities. Documented risk assessments should include an evaluation of the level of the risk and, where appropriate, the mitigating actions identified and the level of residual risk remaining. </w:t>
            </w:r>
          </w:p>
          <w:p w:rsidR="008A3836" w:rsidP="008A3836" w:rsidRDefault="008A3836" w14:paraId="564FEEF9" w14:textId="77777777">
            <w:pPr>
              <w:widowControl w:val="0"/>
              <w:autoSpaceDE w:val="0"/>
              <w:autoSpaceDN w:val="0"/>
              <w:adjustRightInd w:val="0"/>
              <w:spacing w:after="0" w:line="320" w:lineRule="exact"/>
              <w:ind w:left="360"/>
              <w:rPr>
                <w:rFonts w:ascii="Arial" w:hAnsi="Arial" w:cs="Arial"/>
                <w:iCs/>
                <w:sz w:val="24"/>
                <w:szCs w:val="24"/>
                <w:lang w:val="en-US"/>
              </w:rPr>
            </w:pPr>
          </w:p>
          <w:p w:rsidR="001B58B8" w:rsidP="008A3836" w:rsidRDefault="001B58B8" w14:paraId="0BE88D7E" w14:textId="1D07FBB4">
            <w:pPr>
              <w:widowControl w:val="0"/>
              <w:autoSpaceDE w:val="0"/>
              <w:autoSpaceDN w:val="0"/>
              <w:adjustRightInd w:val="0"/>
              <w:spacing w:after="0" w:line="320" w:lineRule="exact"/>
              <w:ind w:left="360"/>
              <w:rPr>
                <w:rFonts w:ascii="Arial" w:hAnsi="Arial" w:cs="Arial"/>
                <w:i/>
                <w:iCs/>
                <w:sz w:val="24"/>
                <w:szCs w:val="24"/>
              </w:rPr>
            </w:pPr>
            <w:r w:rsidRPr="008A3836">
              <w:rPr>
                <w:rFonts w:ascii="Arial" w:hAnsi="Arial" w:cs="Arial"/>
                <w:i/>
                <w:iCs/>
                <w:sz w:val="24"/>
                <w:szCs w:val="24"/>
              </w:rPr>
              <w:t xml:space="preserve">Risk assessments should include the risks relating to the premises, practices and procedures connected with licensed activities, including: </w:t>
            </w:r>
          </w:p>
          <w:p w:rsidRPr="008A3836" w:rsidR="008A3836" w:rsidP="008A3836" w:rsidRDefault="008A3836" w14:paraId="538FA457" w14:textId="77777777">
            <w:pPr>
              <w:widowControl w:val="0"/>
              <w:autoSpaceDE w:val="0"/>
              <w:autoSpaceDN w:val="0"/>
              <w:adjustRightInd w:val="0"/>
              <w:spacing w:after="0" w:line="320" w:lineRule="exact"/>
              <w:ind w:left="360"/>
              <w:rPr>
                <w:rFonts w:ascii="Arial" w:hAnsi="Arial" w:cs="Arial"/>
                <w:iCs/>
                <w:sz w:val="24"/>
                <w:szCs w:val="24"/>
                <w:lang w:val="en-US"/>
              </w:rPr>
            </w:pPr>
          </w:p>
          <w:p w:rsidRPr="008A3836" w:rsidR="001B58B8" w:rsidP="008A3836" w:rsidRDefault="008A3836" w14:paraId="7388DB5C" w14:textId="0DF3A80A">
            <w:pPr>
              <w:pStyle w:val="ListParagraph"/>
              <w:widowControl w:val="0"/>
              <w:numPr>
                <w:ilvl w:val="0"/>
                <w:numId w:val="30"/>
              </w:numPr>
              <w:autoSpaceDE w:val="0"/>
              <w:autoSpaceDN w:val="0"/>
              <w:adjustRightInd w:val="0"/>
              <w:spacing w:after="0" w:line="320" w:lineRule="exact"/>
              <w:rPr>
                <w:rFonts w:ascii="Arial" w:hAnsi="Arial" w:cs="Arial"/>
                <w:i/>
                <w:iCs/>
                <w:sz w:val="24"/>
                <w:szCs w:val="24"/>
              </w:rPr>
            </w:pPr>
            <w:r>
              <w:rPr>
                <w:rFonts w:ascii="Arial" w:hAnsi="Arial" w:cs="Arial"/>
                <w:i/>
                <w:iCs/>
                <w:sz w:val="24"/>
                <w:szCs w:val="24"/>
              </w:rPr>
              <w:t>r</w:t>
            </w:r>
            <w:r w:rsidRPr="008A3836" w:rsidR="001B58B8">
              <w:rPr>
                <w:rFonts w:ascii="Arial" w:hAnsi="Arial" w:cs="Arial"/>
                <w:i/>
                <w:iCs/>
                <w:sz w:val="24"/>
                <w:szCs w:val="24"/>
              </w:rPr>
              <w:t>eceiving and/or storing specimens without appropriate consent documentation</w:t>
            </w:r>
            <w:r>
              <w:rPr>
                <w:rFonts w:ascii="Arial" w:hAnsi="Arial" w:cs="Arial"/>
                <w:i/>
                <w:iCs/>
                <w:sz w:val="24"/>
                <w:szCs w:val="24"/>
              </w:rPr>
              <w:t>;</w:t>
            </w:r>
          </w:p>
          <w:p w:rsidRPr="008A3836" w:rsidR="001B58B8" w:rsidP="008A3836" w:rsidRDefault="008A3836" w14:paraId="6454484A" w14:textId="54F3F802">
            <w:pPr>
              <w:pStyle w:val="ListParagraph"/>
              <w:widowControl w:val="0"/>
              <w:numPr>
                <w:ilvl w:val="0"/>
                <w:numId w:val="30"/>
              </w:numPr>
              <w:autoSpaceDE w:val="0"/>
              <w:autoSpaceDN w:val="0"/>
              <w:adjustRightInd w:val="0"/>
              <w:spacing w:after="0" w:line="320" w:lineRule="exact"/>
              <w:rPr>
                <w:rFonts w:ascii="Arial" w:hAnsi="Arial" w:cs="Arial"/>
                <w:i/>
                <w:iCs/>
                <w:sz w:val="24"/>
                <w:szCs w:val="24"/>
              </w:rPr>
            </w:pPr>
            <w:r>
              <w:rPr>
                <w:rFonts w:ascii="Arial" w:hAnsi="Arial" w:cs="Arial"/>
                <w:i/>
                <w:iCs/>
                <w:sz w:val="24"/>
                <w:szCs w:val="24"/>
              </w:rPr>
              <w:t>s</w:t>
            </w:r>
            <w:r w:rsidRPr="008A3836" w:rsidR="001B58B8">
              <w:rPr>
                <w:rFonts w:ascii="Arial" w:hAnsi="Arial" w:cs="Arial"/>
                <w:i/>
                <w:iCs/>
                <w:sz w:val="24"/>
                <w:szCs w:val="24"/>
              </w:rPr>
              <w:t>toring or using human tissue after consent withdrawal</w:t>
            </w:r>
            <w:r>
              <w:rPr>
                <w:rFonts w:ascii="Arial" w:hAnsi="Arial" w:cs="Arial"/>
                <w:i/>
                <w:iCs/>
                <w:sz w:val="24"/>
                <w:szCs w:val="24"/>
              </w:rPr>
              <w:t>;</w:t>
            </w:r>
          </w:p>
          <w:p w:rsidRPr="008A3836" w:rsidR="001B58B8" w:rsidP="008A3836" w:rsidRDefault="008A3836" w14:paraId="10662011" w14:textId="107D664E">
            <w:pPr>
              <w:pStyle w:val="ListParagraph"/>
              <w:widowControl w:val="0"/>
              <w:numPr>
                <w:ilvl w:val="0"/>
                <w:numId w:val="30"/>
              </w:numPr>
              <w:autoSpaceDE w:val="0"/>
              <w:autoSpaceDN w:val="0"/>
              <w:adjustRightInd w:val="0"/>
              <w:spacing w:after="0" w:line="320" w:lineRule="exact"/>
              <w:rPr>
                <w:rFonts w:ascii="Arial" w:hAnsi="Arial" w:cs="Arial"/>
                <w:i/>
                <w:iCs/>
                <w:sz w:val="24"/>
                <w:szCs w:val="24"/>
              </w:rPr>
            </w:pPr>
            <w:r>
              <w:rPr>
                <w:rFonts w:ascii="Arial" w:hAnsi="Arial" w:cs="Arial"/>
                <w:i/>
                <w:iCs/>
                <w:sz w:val="24"/>
                <w:szCs w:val="24"/>
              </w:rPr>
              <w:t>s</w:t>
            </w:r>
            <w:r w:rsidRPr="008A3836" w:rsidR="001B58B8">
              <w:rPr>
                <w:rFonts w:ascii="Arial" w:hAnsi="Arial" w:cs="Arial"/>
                <w:i/>
                <w:iCs/>
                <w:sz w:val="24"/>
                <w:szCs w:val="24"/>
              </w:rPr>
              <w:t>torage failure or other damage affecting human tissue quality for useful research</w:t>
            </w:r>
            <w:r>
              <w:rPr>
                <w:rFonts w:ascii="Arial" w:hAnsi="Arial" w:cs="Arial"/>
                <w:i/>
                <w:iCs/>
                <w:sz w:val="24"/>
                <w:szCs w:val="24"/>
              </w:rPr>
              <w:t>;</w:t>
            </w:r>
          </w:p>
          <w:p w:rsidRPr="008A3836" w:rsidR="001B58B8" w:rsidP="008A3836" w:rsidRDefault="008A3836" w14:paraId="38E8F635" w14:textId="33602005">
            <w:pPr>
              <w:pStyle w:val="ListParagraph"/>
              <w:widowControl w:val="0"/>
              <w:numPr>
                <w:ilvl w:val="0"/>
                <w:numId w:val="30"/>
              </w:numPr>
              <w:autoSpaceDE w:val="0"/>
              <w:autoSpaceDN w:val="0"/>
              <w:adjustRightInd w:val="0"/>
              <w:spacing w:after="0" w:line="320" w:lineRule="exact"/>
              <w:rPr>
                <w:rFonts w:ascii="Arial" w:hAnsi="Arial" w:cs="Arial"/>
                <w:i/>
                <w:iCs/>
                <w:sz w:val="24"/>
                <w:szCs w:val="24"/>
              </w:rPr>
            </w:pPr>
            <w:r>
              <w:rPr>
                <w:rFonts w:ascii="Arial" w:hAnsi="Arial" w:cs="Arial"/>
                <w:i/>
                <w:iCs/>
                <w:sz w:val="24"/>
                <w:szCs w:val="24"/>
              </w:rPr>
              <w:t>l</w:t>
            </w:r>
            <w:r w:rsidRPr="008A3836" w:rsidR="001B58B8">
              <w:rPr>
                <w:rFonts w:ascii="Arial" w:hAnsi="Arial" w:cs="Arial"/>
                <w:i/>
                <w:iCs/>
                <w:sz w:val="24"/>
                <w:szCs w:val="24"/>
              </w:rPr>
              <w:t>oss of human tissue</w:t>
            </w:r>
            <w:r>
              <w:rPr>
                <w:rFonts w:ascii="Arial" w:hAnsi="Arial" w:cs="Arial"/>
                <w:i/>
                <w:iCs/>
                <w:sz w:val="24"/>
                <w:szCs w:val="24"/>
              </w:rPr>
              <w:t>;</w:t>
            </w:r>
          </w:p>
          <w:p w:rsidRPr="008A3836" w:rsidR="001B58B8" w:rsidP="008A3836" w:rsidRDefault="008A3836" w14:paraId="5C3A1469" w14:textId="1F08B4AF">
            <w:pPr>
              <w:pStyle w:val="ListParagraph"/>
              <w:widowControl w:val="0"/>
              <w:numPr>
                <w:ilvl w:val="0"/>
                <w:numId w:val="30"/>
              </w:numPr>
              <w:autoSpaceDE w:val="0"/>
              <w:autoSpaceDN w:val="0"/>
              <w:adjustRightInd w:val="0"/>
              <w:spacing w:after="0" w:line="320" w:lineRule="exact"/>
              <w:rPr>
                <w:rFonts w:ascii="Arial" w:hAnsi="Arial" w:cs="Arial"/>
                <w:i/>
                <w:iCs/>
                <w:sz w:val="24"/>
                <w:szCs w:val="24"/>
              </w:rPr>
            </w:pPr>
            <w:r>
              <w:rPr>
                <w:rFonts w:ascii="Arial" w:hAnsi="Arial" w:cs="Arial"/>
                <w:i/>
                <w:iCs/>
                <w:sz w:val="24"/>
                <w:szCs w:val="24"/>
              </w:rPr>
              <w:t>s</w:t>
            </w:r>
            <w:r w:rsidRPr="008A3836" w:rsidR="001B58B8">
              <w:rPr>
                <w:rFonts w:ascii="Arial" w:hAnsi="Arial" w:cs="Arial"/>
                <w:i/>
                <w:iCs/>
                <w:sz w:val="24"/>
                <w:szCs w:val="24"/>
              </w:rPr>
              <w:t>ample mix-up or loss of traceability</w:t>
            </w:r>
            <w:r>
              <w:rPr>
                <w:rFonts w:ascii="Arial" w:hAnsi="Arial" w:cs="Arial"/>
                <w:i/>
                <w:iCs/>
                <w:sz w:val="24"/>
                <w:szCs w:val="24"/>
              </w:rPr>
              <w:t>;</w:t>
            </w:r>
          </w:p>
          <w:p w:rsidRPr="008A3836" w:rsidR="001B58B8" w:rsidP="008A3836" w:rsidRDefault="008A3836" w14:paraId="3B2DF316" w14:textId="584AB82D">
            <w:pPr>
              <w:pStyle w:val="ListParagraph"/>
              <w:widowControl w:val="0"/>
              <w:numPr>
                <w:ilvl w:val="0"/>
                <w:numId w:val="30"/>
              </w:numPr>
              <w:autoSpaceDE w:val="0"/>
              <w:autoSpaceDN w:val="0"/>
              <w:adjustRightInd w:val="0"/>
              <w:spacing w:after="0" w:line="320" w:lineRule="exact"/>
              <w:rPr>
                <w:rFonts w:ascii="Arial" w:hAnsi="Arial" w:cs="Arial"/>
                <w:i/>
                <w:iCs/>
                <w:sz w:val="24"/>
                <w:szCs w:val="24"/>
              </w:rPr>
            </w:pPr>
            <w:r>
              <w:rPr>
                <w:rFonts w:ascii="Arial" w:hAnsi="Arial" w:cs="Arial"/>
                <w:i/>
                <w:iCs/>
                <w:sz w:val="24"/>
                <w:szCs w:val="24"/>
              </w:rPr>
              <w:t>t</w:t>
            </w:r>
            <w:r w:rsidRPr="008A3836" w:rsidR="001B58B8">
              <w:rPr>
                <w:rFonts w:ascii="Arial" w:hAnsi="Arial" w:cs="Arial"/>
                <w:i/>
                <w:iCs/>
                <w:sz w:val="24"/>
                <w:szCs w:val="24"/>
              </w:rPr>
              <w:t xml:space="preserve">ransport of specimens to and from the establishment </w:t>
            </w:r>
            <w:r>
              <w:rPr>
                <w:rFonts w:ascii="Arial" w:hAnsi="Arial" w:cs="Arial"/>
                <w:i/>
                <w:iCs/>
                <w:sz w:val="24"/>
                <w:szCs w:val="24"/>
              </w:rPr>
              <w:t>;</w:t>
            </w:r>
          </w:p>
          <w:p w:rsidRPr="008A3836" w:rsidR="001B58B8" w:rsidP="008A3836" w:rsidRDefault="008A3836" w14:paraId="6CD35EE4" w14:textId="1E811065">
            <w:pPr>
              <w:pStyle w:val="ListParagraph"/>
              <w:widowControl w:val="0"/>
              <w:numPr>
                <w:ilvl w:val="0"/>
                <w:numId w:val="30"/>
              </w:numPr>
              <w:autoSpaceDE w:val="0"/>
              <w:autoSpaceDN w:val="0"/>
              <w:adjustRightInd w:val="0"/>
              <w:spacing w:after="0" w:line="320" w:lineRule="exact"/>
              <w:rPr>
                <w:rFonts w:ascii="Arial" w:hAnsi="Arial" w:cs="Arial"/>
                <w:i/>
                <w:iCs/>
                <w:sz w:val="24"/>
                <w:szCs w:val="24"/>
              </w:rPr>
            </w:pPr>
            <w:r>
              <w:rPr>
                <w:rFonts w:ascii="Arial" w:hAnsi="Arial" w:cs="Arial"/>
                <w:i/>
                <w:iCs/>
                <w:sz w:val="24"/>
                <w:szCs w:val="24"/>
              </w:rPr>
              <w:t>s</w:t>
            </w:r>
            <w:r w:rsidRPr="008A3836" w:rsidR="001B58B8">
              <w:rPr>
                <w:rFonts w:ascii="Arial" w:hAnsi="Arial" w:cs="Arial"/>
                <w:i/>
                <w:iCs/>
                <w:sz w:val="24"/>
                <w:szCs w:val="24"/>
              </w:rPr>
              <w:t>ecurity arrangements</w:t>
            </w:r>
            <w:r>
              <w:rPr>
                <w:rFonts w:ascii="Arial" w:hAnsi="Arial" w:cs="Arial"/>
                <w:i/>
                <w:iCs/>
                <w:sz w:val="24"/>
                <w:szCs w:val="24"/>
              </w:rPr>
              <w:t>;</w:t>
            </w:r>
          </w:p>
          <w:p w:rsidRPr="008A3836" w:rsidR="001B58B8" w:rsidP="008A3836" w:rsidRDefault="008A3836" w14:paraId="03EC511C" w14:textId="464F80CC">
            <w:pPr>
              <w:pStyle w:val="ListParagraph"/>
              <w:widowControl w:val="0"/>
              <w:numPr>
                <w:ilvl w:val="0"/>
                <w:numId w:val="30"/>
              </w:numPr>
              <w:autoSpaceDE w:val="0"/>
              <w:autoSpaceDN w:val="0"/>
              <w:adjustRightInd w:val="0"/>
              <w:spacing w:after="0" w:line="320" w:lineRule="exact"/>
              <w:rPr>
                <w:rFonts w:ascii="Arial" w:hAnsi="Arial" w:cs="Arial"/>
                <w:i/>
                <w:iCs/>
                <w:sz w:val="24"/>
                <w:szCs w:val="24"/>
              </w:rPr>
            </w:pPr>
            <w:r>
              <w:rPr>
                <w:rFonts w:ascii="Arial" w:hAnsi="Arial" w:cs="Arial"/>
                <w:i/>
                <w:iCs/>
                <w:sz w:val="24"/>
                <w:szCs w:val="24"/>
              </w:rPr>
              <w:t>i</w:t>
            </w:r>
            <w:r w:rsidRPr="008A3836" w:rsidR="001B58B8">
              <w:rPr>
                <w:rFonts w:ascii="Arial" w:hAnsi="Arial" w:cs="Arial"/>
                <w:i/>
                <w:iCs/>
                <w:sz w:val="24"/>
                <w:szCs w:val="24"/>
              </w:rPr>
              <w:t>ncorrect disposal</w:t>
            </w:r>
            <w:r>
              <w:rPr>
                <w:rFonts w:ascii="Arial" w:hAnsi="Arial" w:cs="Arial"/>
                <w:i/>
                <w:iCs/>
                <w:sz w:val="24"/>
                <w:szCs w:val="24"/>
              </w:rPr>
              <w:t>.</w:t>
            </w:r>
          </w:p>
          <w:p w:rsidRPr="008A3836" w:rsidR="001B58B8" w:rsidP="008A3836" w:rsidRDefault="001B58B8" w14:paraId="6C5D3D84" w14:textId="77777777">
            <w:pPr>
              <w:widowControl w:val="0"/>
              <w:autoSpaceDE w:val="0"/>
              <w:autoSpaceDN w:val="0"/>
              <w:adjustRightInd w:val="0"/>
              <w:spacing w:after="0" w:line="320" w:lineRule="exact"/>
              <w:ind w:left="720"/>
              <w:rPr>
                <w:rFonts w:ascii="Arial" w:hAnsi="Arial" w:cs="Arial"/>
                <w:iCs/>
                <w:sz w:val="24"/>
                <w:szCs w:val="24"/>
                <w:lang w:val="en-US"/>
              </w:rPr>
            </w:pPr>
          </w:p>
          <w:p w:rsidR="008A3836" w:rsidP="008A3836" w:rsidRDefault="008D6CE3" w14:paraId="0E6E0306" w14:textId="77777777">
            <w:pPr>
              <w:widowControl w:val="0"/>
              <w:numPr>
                <w:ilvl w:val="0"/>
                <w:numId w:val="15"/>
              </w:numPr>
              <w:autoSpaceDE w:val="0"/>
              <w:autoSpaceDN w:val="0"/>
              <w:adjustRightInd w:val="0"/>
              <w:spacing w:after="0" w:line="320" w:lineRule="exact"/>
              <w:rPr>
                <w:rFonts w:ascii="Arial" w:hAnsi="Arial" w:cs="Arial"/>
                <w:iCs/>
                <w:sz w:val="24"/>
                <w:szCs w:val="24"/>
                <w:lang w:val="en-US"/>
              </w:rPr>
            </w:pPr>
            <w:r w:rsidRPr="008A3836">
              <w:rPr>
                <w:rFonts w:ascii="Arial" w:hAnsi="Arial" w:cs="Arial"/>
                <w:iCs/>
                <w:sz w:val="24"/>
                <w:szCs w:val="24"/>
                <w:lang w:val="en-US"/>
              </w:rPr>
              <w:t>Risk assessmen</w:t>
            </w:r>
            <w:r w:rsidRPr="008A3836" w:rsidR="001B58B8">
              <w:rPr>
                <w:rFonts w:ascii="Arial" w:hAnsi="Arial" w:cs="Arial"/>
                <w:iCs/>
                <w:sz w:val="24"/>
                <w:szCs w:val="24"/>
                <w:lang w:val="en-US"/>
              </w:rPr>
              <w:t>ts are reviewed regularly</w:t>
            </w:r>
            <w:r w:rsidR="008A3836">
              <w:rPr>
                <w:rFonts w:ascii="Arial" w:hAnsi="Arial" w:cs="Arial"/>
                <w:iCs/>
                <w:sz w:val="24"/>
                <w:szCs w:val="24"/>
                <w:lang w:val="en-US"/>
              </w:rPr>
              <w:t>.</w:t>
            </w:r>
          </w:p>
          <w:p w:rsidR="008A3836" w:rsidP="008A3836" w:rsidRDefault="008A3836" w14:paraId="410464EE" w14:textId="77777777">
            <w:pPr>
              <w:widowControl w:val="0"/>
              <w:autoSpaceDE w:val="0"/>
              <w:autoSpaceDN w:val="0"/>
              <w:adjustRightInd w:val="0"/>
              <w:spacing w:after="0" w:line="320" w:lineRule="exact"/>
              <w:ind w:left="360"/>
              <w:rPr>
                <w:rFonts w:ascii="Arial" w:hAnsi="Arial" w:cs="Arial"/>
                <w:iCs/>
                <w:sz w:val="24"/>
                <w:szCs w:val="24"/>
                <w:lang w:val="en-US"/>
              </w:rPr>
            </w:pPr>
          </w:p>
          <w:p w:rsidR="008A3836" w:rsidP="008A3836" w:rsidRDefault="001B58B8" w14:paraId="17432061" w14:textId="77777777">
            <w:pPr>
              <w:widowControl w:val="0"/>
              <w:autoSpaceDE w:val="0"/>
              <w:autoSpaceDN w:val="0"/>
              <w:adjustRightInd w:val="0"/>
              <w:spacing w:after="0" w:line="320" w:lineRule="exact"/>
              <w:ind w:left="360"/>
              <w:rPr>
                <w:rFonts w:ascii="Arial" w:hAnsi="Arial" w:cs="Arial"/>
                <w:iCs/>
                <w:sz w:val="24"/>
                <w:szCs w:val="24"/>
                <w:lang w:val="en-US"/>
              </w:rPr>
            </w:pPr>
            <w:r w:rsidRPr="008A3836">
              <w:rPr>
                <w:rFonts w:ascii="Arial" w:hAnsi="Arial" w:cs="Arial"/>
                <w:i/>
                <w:iCs/>
                <w:sz w:val="24"/>
                <w:szCs w:val="24"/>
                <w:lang w:val="en-US"/>
              </w:rPr>
              <w:t>Guidance</w:t>
            </w:r>
          </w:p>
          <w:p w:rsidR="008A3836" w:rsidP="008A3836" w:rsidRDefault="001B58B8" w14:paraId="7E693A8A" w14:textId="77777777">
            <w:pPr>
              <w:widowControl w:val="0"/>
              <w:autoSpaceDE w:val="0"/>
              <w:autoSpaceDN w:val="0"/>
              <w:adjustRightInd w:val="0"/>
              <w:spacing w:after="0" w:line="320" w:lineRule="exact"/>
              <w:ind w:left="360"/>
              <w:rPr>
                <w:rFonts w:ascii="Arial" w:hAnsi="Arial" w:cs="Arial"/>
                <w:iCs/>
                <w:sz w:val="24"/>
                <w:szCs w:val="24"/>
                <w:lang w:val="en-US"/>
              </w:rPr>
            </w:pPr>
            <w:r w:rsidRPr="008A3836">
              <w:rPr>
                <w:rFonts w:ascii="Arial" w:hAnsi="Arial" w:cs="Arial"/>
                <w:i/>
                <w:iCs/>
                <w:sz w:val="24"/>
                <w:szCs w:val="24"/>
              </w:rPr>
              <w:t xml:space="preserve">Risk assessments should be reviewed periodically (typically, every 1-3 years) and the actions to </w:t>
            </w:r>
            <w:r w:rsidRPr="008A3836">
              <w:rPr>
                <w:rFonts w:ascii="Arial" w:hAnsi="Arial" w:cs="Arial"/>
                <w:i/>
                <w:iCs/>
                <w:sz w:val="24"/>
                <w:szCs w:val="24"/>
              </w:rPr>
              <w:lastRenderedPageBreak/>
              <w:t xml:space="preserve">mitigate risks updated as necessary. </w:t>
            </w:r>
          </w:p>
          <w:p w:rsidR="008A3836" w:rsidP="008A3836" w:rsidRDefault="008A3836" w14:paraId="2A5B8EDB" w14:textId="77777777">
            <w:pPr>
              <w:widowControl w:val="0"/>
              <w:autoSpaceDE w:val="0"/>
              <w:autoSpaceDN w:val="0"/>
              <w:adjustRightInd w:val="0"/>
              <w:spacing w:after="0" w:line="320" w:lineRule="exact"/>
              <w:ind w:left="360"/>
              <w:rPr>
                <w:rFonts w:ascii="Arial" w:hAnsi="Arial" w:cs="Arial"/>
                <w:iCs/>
                <w:sz w:val="24"/>
                <w:szCs w:val="24"/>
                <w:lang w:val="en-US"/>
              </w:rPr>
            </w:pPr>
          </w:p>
          <w:p w:rsidRPr="008A3836" w:rsidR="001B58B8" w:rsidP="008A3836" w:rsidRDefault="001B58B8" w14:paraId="314952B9" w14:textId="25F7B15A">
            <w:pPr>
              <w:widowControl w:val="0"/>
              <w:autoSpaceDE w:val="0"/>
              <w:autoSpaceDN w:val="0"/>
              <w:adjustRightInd w:val="0"/>
              <w:spacing w:after="0" w:line="320" w:lineRule="exact"/>
              <w:ind w:left="360"/>
              <w:rPr>
                <w:rFonts w:ascii="Arial" w:hAnsi="Arial" w:cs="Arial"/>
                <w:iCs/>
                <w:sz w:val="24"/>
                <w:szCs w:val="24"/>
                <w:lang w:val="en-US"/>
              </w:rPr>
            </w:pPr>
            <w:r w:rsidRPr="008A3836">
              <w:rPr>
                <w:rFonts w:ascii="Arial" w:hAnsi="Arial" w:cs="Arial"/>
                <w:i/>
                <w:iCs/>
                <w:sz w:val="24"/>
                <w:szCs w:val="24"/>
                <w:lang w:val="en-US"/>
              </w:rPr>
              <w:t>Risk assessments should also be reviewed following an incident.</w:t>
            </w:r>
          </w:p>
          <w:p w:rsidRPr="008A3836" w:rsidR="001B58B8" w:rsidP="008A3836" w:rsidRDefault="001B58B8" w14:paraId="3C538820" w14:textId="77777777">
            <w:pPr>
              <w:widowControl w:val="0"/>
              <w:autoSpaceDE w:val="0"/>
              <w:autoSpaceDN w:val="0"/>
              <w:adjustRightInd w:val="0"/>
              <w:spacing w:after="0" w:line="320" w:lineRule="exact"/>
              <w:ind w:left="720"/>
              <w:rPr>
                <w:rFonts w:ascii="Arial" w:hAnsi="Arial" w:cs="Arial"/>
                <w:iCs/>
                <w:sz w:val="24"/>
                <w:szCs w:val="24"/>
                <w:lang w:val="en-US"/>
              </w:rPr>
            </w:pPr>
          </w:p>
          <w:p w:rsidR="008A3836" w:rsidP="008A3836" w:rsidRDefault="008D6CE3" w14:paraId="4BA1135B" w14:textId="77777777">
            <w:pPr>
              <w:widowControl w:val="0"/>
              <w:numPr>
                <w:ilvl w:val="0"/>
                <w:numId w:val="15"/>
              </w:numPr>
              <w:autoSpaceDE w:val="0"/>
              <w:autoSpaceDN w:val="0"/>
              <w:adjustRightInd w:val="0"/>
              <w:spacing w:after="0" w:line="320" w:lineRule="exact"/>
              <w:rPr>
                <w:rFonts w:ascii="Arial" w:hAnsi="Arial" w:cs="Arial"/>
                <w:iCs/>
                <w:sz w:val="24"/>
                <w:szCs w:val="24"/>
                <w:lang w:val="en-US" w:eastAsia="en-US"/>
              </w:rPr>
            </w:pPr>
            <w:r w:rsidRPr="008A3836">
              <w:rPr>
                <w:rFonts w:ascii="Arial" w:hAnsi="Arial" w:cs="Arial"/>
                <w:iCs/>
                <w:sz w:val="24"/>
                <w:szCs w:val="24"/>
                <w:lang w:val="en-US"/>
              </w:rPr>
              <w:t>Staff can access risk assessments and ar</w:t>
            </w:r>
            <w:r w:rsidRPr="008A3836" w:rsidR="00B6341B">
              <w:rPr>
                <w:rFonts w:ascii="Arial" w:hAnsi="Arial" w:cs="Arial"/>
                <w:iCs/>
                <w:sz w:val="24"/>
                <w:szCs w:val="24"/>
                <w:lang w:val="en-US"/>
              </w:rPr>
              <w:t>e made aware of risks during</w:t>
            </w:r>
            <w:r w:rsidRPr="008A3836">
              <w:rPr>
                <w:rFonts w:ascii="Arial" w:hAnsi="Arial" w:cs="Arial"/>
                <w:iCs/>
                <w:sz w:val="24"/>
                <w:szCs w:val="24"/>
                <w:lang w:val="en-US"/>
              </w:rPr>
              <w:t xml:space="preserve"> training</w:t>
            </w:r>
            <w:r w:rsidR="008A3836">
              <w:rPr>
                <w:rFonts w:ascii="Arial" w:hAnsi="Arial" w:cs="Arial"/>
                <w:iCs/>
                <w:sz w:val="24"/>
                <w:szCs w:val="24"/>
                <w:lang w:val="en-US"/>
              </w:rPr>
              <w:t>.</w:t>
            </w:r>
          </w:p>
          <w:p w:rsidR="008A3836" w:rsidP="008A3836" w:rsidRDefault="008A3836" w14:paraId="5E056595" w14:textId="77777777">
            <w:pPr>
              <w:widowControl w:val="0"/>
              <w:autoSpaceDE w:val="0"/>
              <w:autoSpaceDN w:val="0"/>
              <w:adjustRightInd w:val="0"/>
              <w:spacing w:after="0" w:line="320" w:lineRule="exact"/>
              <w:ind w:left="360"/>
              <w:rPr>
                <w:rFonts w:ascii="Arial" w:hAnsi="Arial" w:cs="Arial"/>
                <w:iCs/>
                <w:sz w:val="24"/>
                <w:szCs w:val="24"/>
                <w:lang w:val="en-US" w:eastAsia="en-US"/>
              </w:rPr>
            </w:pPr>
          </w:p>
          <w:p w:rsidR="008A3836" w:rsidP="008A3836" w:rsidRDefault="001B58B8" w14:paraId="5D6568DC" w14:textId="77777777">
            <w:pPr>
              <w:widowControl w:val="0"/>
              <w:autoSpaceDE w:val="0"/>
              <w:autoSpaceDN w:val="0"/>
              <w:adjustRightInd w:val="0"/>
              <w:spacing w:after="0" w:line="320" w:lineRule="exact"/>
              <w:ind w:left="360"/>
              <w:rPr>
                <w:rFonts w:ascii="Arial" w:hAnsi="Arial" w:cs="Arial"/>
                <w:iCs/>
                <w:sz w:val="24"/>
                <w:szCs w:val="24"/>
                <w:lang w:val="en-US" w:eastAsia="en-US"/>
              </w:rPr>
            </w:pPr>
            <w:r w:rsidRPr="008A3836">
              <w:rPr>
                <w:rFonts w:ascii="Arial" w:hAnsi="Arial" w:cs="Arial"/>
                <w:i/>
                <w:iCs/>
                <w:sz w:val="24"/>
                <w:szCs w:val="24"/>
                <w:lang w:val="en-US"/>
              </w:rPr>
              <w:t>Guidance</w:t>
            </w:r>
          </w:p>
          <w:p w:rsidRPr="008A3836" w:rsidR="00B6341B" w:rsidP="008A3836" w:rsidRDefault="001B58B8" w14:paraId="785B4BD5" w14:textId="05D757BA">
            <w:pPr>
              <w:widowControl w:val="0"/>
              <w:autoSpaceDE w:val="0"/>
              <w:autoSpaceDN w:val="0"/>
              <w:adjustRightInd w:val="0"/>
              <w:spacing w:after="0" w:line="320" w:lineRule="exact"/>
              <w:ind w:left="360"/>
              <w:rPr>
                <w:rFonts w:ascii="Arial" w:hAnsi="Arial" w:cs="Arial"/>
                <w:iCs/>
                <w:sz w:val="24"/>
                <w:szCs w:val="24"/>
                <w:lang w:val="en-US" w:eastAsia="en-US"/>
              </w:rPr>
            </w:pPr>
            <w:r w:rsidRPr="008A3836">
              <w:rPr>
                <w:rFonts w:ascii="Arial" w:hAnsi="Arial" w:cs="Arial"/>
                <w:i/>
                <w:iCs/>
                <w:sz w:val="24"/>
                <w:szCs w:val="24"/>
                <w:lang w:val="en-US" w:eastAsia="en-US"/>
              </w:rPr>
              <w:t xml:space="preserve">By documenting risk assessments, staff are made aware of identified risks, which helps to </w:t>
            </w:r>
            <w:r w:rsidR="00175BBE">
              <w:rPr>
                <w:rFonts w:ascii="Arial" w:hAnsi="Arial" w:cs="Arial"/>
                <w:i/>
                <w:iCs/>
                <w:sz w:val="24"/>
                <w:szCs w:val="24"/>
                <w:lang w:val="en-US" w:eastAsia="en-US"/>
              </w:rPr>
              <w:t xml:space="preserve">prevent risks materialising and </w:t>
            </w:r>
            <w:r w:rsidRPr="008A3836">
              <w:rPr>
                <w:rFonts w:ascii="Arial" w:hAnsi="Arial" w:cs="Arial"/>
                <w:i/>
                <w:iCs/>
                <w:sz w:val="24"/>
                <w:szCs w:val="24"/>
                <w:lang w:val="en-US" w:eastAsia="en-US"/>
              </w:rPr>
              <w:t>inform</w:t>
            </w:r>
            <w:r w:rsidR="00175BBE">
              <w:rPr>
                <w:rFonts w:ascii="Arial" w:hAnsi="Arial" w:cs="Arial"/>
                <w:i/>
                <w:iCs/>
                <w:sz w:val="24"/>
                <w:szCs w:val="24"/>
                <w:lang w:val="en-US" w:eastAsia="en-US"/>
              </w:rPr>
              <w:t>s</w:t>
            </w:r>
            <w:r w:rsidRPr="008A3836">
              <w:rPr>
                <w:rFonts w:ascii="Arial" w:hAnsi="Arial" w:cs="Arial"/>
                <w:i/>
                <w:iCs/>
                <w:sz w:val="24"/>
                <w:szCs w:val="24"/>
                <w:lang w:val="en-US" w:eastAsia="en-US"/>
              </w:rPr>
              <w:t xml:space="preserve"> the development of procedures and relevant documentation.</w:t>
            </w:r>
          </w:p>
        </w:tc>
      </w:tr>
    </w:tbl>
    <w:p w:rsidRPr="008A3836" w:rsidR="00F80931" w:rsidP="008A3836" w:rsidRDefault="00F80931" w14:paraId="2FD7552C" w14:textId="16632FAA">
      <w:pPr>
        <w:spacing w:after="0" w:line="320" w:lineRule="exact"/>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bottom w:w="113" w:type="dxa"/>
        </w:tblCellMar>
        <w:tblLook w:val="01E0" w:firstRow="1" w:lastRow="1" w:firstColumn="1" w:lastColumn="1" w:noHBand="0" w:noVBand="0"/>
      </w:tblPr>
      <w:tblGrid>
        <w:gridCol w:w="9016"/>
      </w:tblGrid>
      <w:tr w:rsidRPr="008A3836" w:rsidR="00576BB5" w:rsidTr="000E7A34" w14:paraId="785B4BD9" w14:textId="77777777">
        <w:trPr>
          <w:trHeight w:val="192"/>
        </w:trPr>
        <w:tc>
          <w:tcPr>
            <w:tcW w:w="0" w:type="auto"/>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8A3836" w:rsidR="00576BB5" w:rsidP="008A3836" w:rsidRDefault="00576BB5" w14:paraId="785B4BD8" w14:textId="7599FEF8">
            <w:pPr>
              <w:spacing w:after="0" w:line="320" w:lineRule="exact"/>
              <w:rPr>
                <w:rFonts w:ascii="Arial" w:hAnsi="Arial" w:cs="Arial"/>
                <w:b/>
                <w:color w:val="FFFFFF" w:themeColor="background1"/>
                <w:sz w:val="24"/>
                <w:szCs w:val="24"/>
              </w:rPr>
            </w:pPr>
            <w:r w:rsidRPr="008A3836">
              <w:rPr>
                <w:rFonts w:ascii="Arial" w:hAnsi="Arial" w:cs="Arial"/>
                <w:b/>
                <w:color w:val="FFFFFF" w:themeColor="background1"/>
                <w:sz w:val="24"/>
                <w:szCs w:val="24"/>
              </w:rPr>
              <w:t>Traceability</w:t>
            </w:r>
          </w:p>
        </w:tc>
      </w:tr>
      <w:tr w:rsidRPr="008A3836" w:rsidR="00576BB5" w:rsidTr="000E7A34" w14:paraId="785B4BDB" w14:textId="77777777">
        <w:trPr>
          <w:trHeight w:val="322"/>
        </w:trPr>
        <w:tc>
          <w:tcPr>
            <w:tcW w:w="0" w:type="auto"/>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8A3836" w:rsidR="00576BB5" w:rsidP="008A3836" w:rsidRDefault="00576BB5" w14:paraId="785B4BDA" w14:textId="77777777">
            <w:pPr>
              <w:keepNext/>
              <w:spacing w:after="0" w:line="320" w:lineRule="exact"/>
              <w:rPr>
                <w:rFonts w:ascii="Arial" w:hAnsi="Arial" w:cs="Arial"/>
                <w:b/>
                <w:bCs/>
                <w:sz w:val="24"/>
                <w:szCs w:val="24"/>
              </w:rPr>
            </w:pPr>
            <w:r w:rsidRPr="008A3836">
              <w:rPr>
                <w:rFonts w:ascii="Arial" w:hAnsi="Arial" w:cs="Arial"/>
                <w:b/>
                <w:bCs/>
                <w:sz w:val="24"/>
                <w:szCs w:val="24"/>
              </w:rPr>
              <w:t xml:space="preserve">T1 </w:t>
            </w:r>
            <w:r w:rsidRPr="008A3836">
              <w:rPr>
                <w:rFonts w:ascii="Arial" w:hAnsi="Arial" w:cs="Arial"/>
                <w:b/>
                <w:sz w:val="24"/>
                <w:szCs w:val="24"/>
              </w:rPr>
              <w:t xml:space="preserve">A coding and records system facilitates </w:t>
            </w:r>
            <w:r w:rsidRPr="008A3836" w:rsidR="00B354E5">
              <w:rPr>
                <w:rFonts w:ascii="Arial" w:hAnsi="Arial" w:cs="Arial"/>
                <w:b/>
                <w:sz w:val="24"/>
                <w:szCs w:val="24"/>
              </w:rPr>
              <w:t xml:space="preserve">the </w:t>
            </w:r>
            <w:r w:rsidRPr="008A3836">
              <w:rPr>
                <w:rFonts w:ascii="Arial" w:hAnsi="Arial" w:cs="Arial"/>
                <w:b/>
                <w:sz w:val="24"/>
                <w:szCs w:val="24"/>
              </w:rPr>
              <w:t>traceability of bodies</w:t>
            </w:r>
            <w:r w:rsidRPr="008A3836" w:rsidR="00B354E5">
              <w:rPr>
                <w:rFonts w:ascii="Arial" w:hAnsi="Arial" w:cs="Arial"/>
                <w:b/>
                <w:sz w:val="24"/>
                <w:szCs w:val="24"/>
              </w:rPr>
              <w:t xml:space="preserve"> and human tissue</w:t>
            </w:r>
            <w:r w:rsidRPr="008A3836">
              <w:rPr>
                <w:rFonts w:ascii="Arial" w:hAnsi="Arial" w:cs="Arial"/>
                <w:b/>
                <w:sz w:val="24"/>
                <w:szCs w:val="24"/>
              </w:rPr>
              <w:t>, ensuring a robust audit</w:t>
            </w:r>
            <w:r w:rsidRPr="008A3836">
              <w:rPr>
                <w:rFonts w:ascii="Arial" w:hAnsi="Arial" w:cs="Arial"/>
                <w:sz w:val="24"/>
                <w:szCs w:val="24"/>
              </w:rPr>
              <w:t xml:space="preserve"> </w:t>
            </w:r>
            <w:r w:rsidRPr="008A3836">
              <w:rPr>
                <w:rFonts w:ascii="Arial" w:hAnsi="Arial" w:cs="Arial"/>
                <w:b/>
                <w:sz w:val="24"/>
                <w:szCs w:val="24"/>
              </w:rPr>
              <w:t>trail</w:t>
            </w:r>
          </w:p>
        </w:tc>
      </w:tr>
      <w:tr w:rsidRPr="008A3836" w:rsidR="00576BB5" w:rsidTr="000E7A34" w14:paraId="785B4BE4" w14:textId="77777777">
        <w:trPr>
          <w:trHeight w:val="870"/>
        </w:trPr>
        <w:tc>
          <w:tcPr>
            <w:tcW w:w="0" w:type="auto"/>
            <w:tcBorders>
              <w:top w:val="single" w:color="auto" w:sz="4" w:space="0"/>
              <w:left w:val="single" w:color="auto" w:sz="4" w:space="0"/>
              <w:bottom w:val="single" w:color="auto" w:sz="4" w:space="0"/>
              <w:right w:val="single" w:color="auto" w:sz="4" w:space="0"/>
            </w:tcBorders>
          </w:tcPr>
          <w:p w:rsidRPr="008A3836" w:rsidR="00576BB5" w:rsidP="008A3836" w:rsidRDefault="00576BB5" w14:paraId="785B4BDC" w14:textId="76E28025">
            <w:pPr>
              <w:widowControl w:val="0"/>
              <w:numPr>
                <w:ilvl w:val="0"/>
                <w:numId w:val="22"/>
              </w:numPr>
              <w:autoSpaceDE w:val="0"/>
              <w:autoSpaceDN w:val="0"/>
              <w:adjustRightInd w:val="0"/>
              <w:spacing w:after="0" w:line="320" w:lineRule="exact"/>
              <w:rPr>
                <w:rFonts w:ascii="Arial" w:hAnsi="Arial" w:cs="Arial"/>
                <w:sz w:val="24"/>
                <w:szCs w:val="24"/>
              </w:rPr>
            </w:pPr>
            <w:r w:rsidRPr="008A3836">
              <w:rPr>
                <w:rFonts w:ascii="Arial" w:hAnsi="Arial" w:cs="Arial"/>
                <w:iCs/>
                <w:sz w:val="24"/>
                <w:szCs w:val="24"/>
                <w:lang w:val="en-US"/>
              </w:rPr>
              <w:t>There is an identification system which assigns a unique code to each donation and to each of the products associated with it</w:t>
            </w:r>
            <w:r w:rsidR="008A3836">
              <w:rPr>
                <w:rFonts w:ascii="Arial" w:hAnsi="Arial" w:cs="Arial"/>
                <w:iCs/>
                <w:sz w:val="24"/>
                <w:szCs w:val="24"/>
                <w:lang w:val="en-US"/>
              </w:rPr>
              <w:t>.</w:t>
            </w:r>
          </w:p>
          <w:p w:rsidRPr="008A3836" w:rsidR="008A3836" w:rsidP="008A3836" w:rsidRDefault="008A3836" w14:paraId="075CAF7A" w14:textId="09C4976B">
            <w:pPr>
              <w:widowControl w:val="0"/>
              <w:autoSpaceDE w:val="0"/>
              <w:autoSpaceDN w:val="0"/>
              <w:adjustRightInd w:val="0"/>
              <w:spacing w:after="0" w:line="320" w:lineRule="exact"/>
              <w:ind w:left="360"/>
              <w:rPr>
                <w:rFonts w:ascii="Arial" w:hAnsi="Arial" w:cs="Arial"/>
                <w:sz w:val="24"/>
                <w:szCs w:val="24"/>
              </w:rPr>
            </w:pPr>
          </w:p>
          <w:p w:rsidRPr="008A3836" w:rsidR="00B354E5" w:rsidP="008A3836" w:rsidRDefault="00B354E5" w14:paraId="785B4BDD" w14:textId="55F18AE8">
            <w:pPr>
              <w:widowControl w:val="0"/>
              <w:numPr>
                <w:ilvl w:val="0"/>
                <w:numId w:val="22"/>
              </w:numPr>
              <w:autoSpaceDE w:val="0"/>
              <w:autoSpaceDN w:val="0"/>
              <w:adjustRightInd w:val="0"/>
              <w:spacing w:after="0" w:line="320" w:lineRule="exact"/>
              <w:rPr>
                <w:rFonts w:ascii="Arial" w:hAnsi="Arial" w:cs="Arial"/>
                <w:sz w:val="24"/>
                <w:szCs w:val="24"/>
              </w:rPr>
            </w:pPr>
            <w:r w:rsidRPr="008A3836">
              <w:rPr>
                <w:rFonts w:ascii="Arial" w:hAnsi="Arial" w:cs="Arial"/>
                <w:iCs/>
                <w:sz w:val="24"/>
                <w:szCs w:val="24"/>
                <w:lang w:val="en-US"/>
              </w:rPr>
              <w:t>A register of donated material, and the associated products where relevant, is maintained</w:t>
            </w:r>
            <w:r w:rsidR="008A3836">
              <w:rPr>
                <w:rFonts w:ascii="Arial" w:hAnsi="Arial" w:cs="Arial"/>
                <w:iCs/>
                <w:sz w:val="24"/>
                <w:szCs w:val="24"/>
                <w:lang w:val="en-US"/>
              </w:rPr>
              <w:t>.</w:t>
            </w:r>
            <w:r w:rsidRPr="008A3836">
              <w:rPr>
                <w:rFonts w:ascii="Arial" w:hAnsi="Arial" w:cs="Arial"/>
                <w:iCs/>
                <w:sz w:val="24"/>
                <w:szCs w:val="24"/>
                <w:lang w:val="en-US"/>
              </w:rPr>
              <w:t xml:space="preserve"> </w:t>
            </w:r>
          </w:p>
          <w:p w:rsidRPr="008A3836" w:rsidR="008A3836" w:rsidP="008A3836" w:rsidRDefault="008A3836" w14:paraId="2E6AD879" w14:textId="77777777">
            <w:pPr>
              <w:widowControl w:val="0"/>
              <w:autoSpaceDE w:val="0"/>
              <w:autoSpaceDN w:val="0"/>
              <w:adjustRightInd w:val="0"/>
              <w:spacing w:after="0" w:line="320" w:lineRule="exact"/>
              <w:ind w:left="360"/>
              <w:rPr>
                <w:rFonts w:ascii="Arial" w:hAnsi="Arial" w:cs="Arial"/>
                <w:sz w:val="24"/>
                <w:szCs w:val="24"/>
              </w:rPr>
            </w:pPr>
          </w:p>
          <w:p w:rsidRPr="008A3836" w:rsidR="00576BB5" w:rsidP="008A3836" w:rsidRDefault="00576BB5" w14:paraId="785B4BDE" w14:textId="53FF6CE7">
            <w:pPr>
              <w:widowControl w:val="0"/>
              <w:numPr>
                <w:ilvl w:val="0"/>
                <w:numId w:val="22"/>
              </w:numPr>
              <w:autoSpaceDE w:val="0"/>
              <w:autoSpaceDN w:val="0"/>
              <w:adjustRightInd w:val="0"/>
              <w:spacing w:after="0" w:line="320" w:lineRule="exact"/>
              <w:rPr>
                <w:rFonts w:ascii="Arial" w:hAnsi="Arial" w:cs="Arial"/>
                <w:sz w:val="24"/>
                <w:szCs w:val="24"/>
              </w:rPr>
            </w:pPr>
            <w:r w:rsidRPr="008A3836">
              <w:rPr>
                <w:rFonts w:ascii="Arial" w:hAnsi="Arial" w:cs="Arial"/>
                <w:iCs/>
                <w:sz w:val="24"/>
                <w:szCs w:val="24"/>
                <w:lang w:val="en-US" w:eastAsia="en-US"/>
              </w:rPr>
              <w:t>An audit trail is maintained, which includes details of</w:t>
            </w:r>
            <w:r w:rsidRPr="008A3836" w:rsidR="007F34C2">
              <w:rPr>
                <w:rFonts w:ascii="Arial" w:hAnsi="Arial" w:cs="Arial"/>
                <w:iCs/>
                <w:sz w:val="24"/>
                <w:szCs w:val="24"/>
                <w:lang w:val="en-US" w:eastAsia="en-US"/>
              </w:rPr>
              <w:t>:</w:t>
            </w:r>
            <w:r w:rsidRPr="008A3836">
              <w:rPr>
                <w:rFonts w:ascii="Arial" w:hAnsi="Arial" w:cs="Arial"/>
                <w:iCs/>
                <w:sz w:val="24"/>
                <w:szCs w:val="24"/>
                <w:lang w:val="en-US" w:eastAsia="en-US"/>
              </w:rPr>
              <w:t xml:space="preserve"> when and where the </w:t>
            </w:r>
            <w:r w:rsidRPr="008A3836" w:rsidR="00B354E5">
              <w:rPr>
                <w:rFonts w:ascii="Arial" w:hAnsi="Arial" w:cs="Arial"/>
                <w:iCs/>
                <w:sz w:val="24"/>
                <w:szCs w:val="24"/>
                <w:lang w:val="en-US" w:eastAsia="en-US"/>
              </w:rPr>
              <w:t>bodies or tissue were</w:t>
            </w:r>
            <w:r w:rsidRPr="008A3836" w:rsidR="007F34C2">
              <w:rPr>
                <w:rFonts w:ascii="Arial" w:hAnsi="Arial" w:cs="Arial"/>
                <w:iCs/>
                <w:sz w:val="24"/>
                <w:szCs w:val="24"/>
                <w:lang w:val="en-US" w:eastAsia="en-US"/>
              </w:rPr>
              <w:t xml:space="preserve"> acquired and received;</w:t>
            </w:r>
            <w:r w:rsidRPr="008A3836">
              <w:rPr>
                <w:rFonts w:ascii="Arial" w:hAnsi="Arial" w:cs="Arial"/>
                <w:iCs/>
                <w:sz w:val="24"/>
                <w:szCs w:val="24"/>
                <w:lang w:val="en-US" w:eastAsia="en-US"/>
              </w:rPr>
              <w:t xml:space="preserve">  the consent</w:t>
            </w:r>
            <w:r w:rsidRPr="008A3836" w:rsidR="007F34C2">
              <w:rPr>
                <w:rFonts w:ascii="Arial" w:hAnsi="Arial" w:cs="Arial"/>
                <w:iCs/>
                <w:sz w:val="24"/>
                <w:szCs w:val="24"/>
                <w:lang w:val="en-US" w:eastAsia="en-US"/>
              </w:rPr>
              <w:t xml:space="preserve"> obtained;</w:t>
            </w:r>
            <w:r w:rsidRPr="008A3836" w:rsidR="00B354E5">
              <w:rPr>
                <w:rFonts w:ascii="Arial" w:hAnsi="Arial" w:cs="Arial"/>
                <w:iCs/>
                <w:sz w:val="24"/>
                <w:szCs w:val="24"/>
                <w:lang w:val="en-US" w:eastAsia="en-US"/>
              </w:rPr>
              <w:t xml:space="preserve"> </w:t>
            </w:r>
            <w:r w:rsidRPr="008A3836" w:rsidR="007F34C2">
              <w:rPr>
                <w:rFonts w:ascii="Arial" w:hAnsi="Arial" w:cs="Arial"/>
                <w:iCs/>
                <w:sz w:val="24"/>
                <w:szCs w:val="24"/>
                <w:lang w:val="en-US" w:eastAsia="en-US"/>
              </w:rPr>
              <w:t xml:space="preserve">all sample storage locations; </w:t>
            </w:r>
            <w:r w:rsidRPr="008A3836" w:rsidR="00B354E5">
              <w:rPr>
                <w:rFonts w:ascii="Arial" w:hAnsi="Arial" w:cs="Arial"/>
                <w:iCs/>
                <w:sz w:val="24"/>
                <w:szCs w:val="24"/>
                <w:lang w:val="en-US" w:eastAsia="en-US"/>
              </w:rPr>
              <w:t xml:space="preserve">the uses to which any </w:t>
            </w:r>
            <w:r w:rsidRPr="008A3836" w:rsidR="007F34C2">
              <w:rPr>
                <w:rFonts w:ascii="Arial" w:hAnsi="Arial" w:cs="Arial"/>
                <w:iCs/>
                <w:sz w:val="24"/>
                <w:szCs w:val="24"/>
                <w:lang w:val="en-US" w:eastAsia="en-US"/>
              </w:rPr>
              <w:t>material was put;</w:t>
            </w:r>
            <w:r w:rsidRPr="008A3836" w:rsidR="00CF21FD">
              <w:rPr>
                <w:rFonts w:ascii="Arial" w:hAnsi="Arial" w:cs="Arial"/>
                <w:iCs/>
                <w:sz w:val="24"/>
                <w:szCs w:val="24"/>
                <w:lang w:val="en-US" w:eastAsia="en-US"/>
              </w:rPr>
              <w:t xml:space="preserve"> when and where</w:t>
            </w:r>
            <w:r w:rsidRPr="008A3836">
              <w:rPr>
                <w:rFonts w:ascii="Arial" w:hAnsi="Arial" w:cs="Arial"/>
                <w:iCs/>
                <w:sz w:val="24"/>
                <w:szCs w:val="24"/>
                <w:lang w:val="en-US" w:eastAsia="en-US"/>
              </w:rPr>
              <w:t xml:space="preserve"> the material was transferred</w:t>
            </w:r>
            <w:r w:rsidRPr="008A3836" w:rsidR="00CF21FD">
              <w:rPr>
                <w:rFonts w:ascii="Arial" w:hAnsi="Arial" w:cs="Arial"/>
                <w:iCs/>
                <w:sz w:val="24"/>
                <w:szCs w:val="24"/>
                <w:lang w:val="en-US" w:eastAsia="en-US"/>
              </w:rPr>
              <w:t>,</w:t>
            </w:r>
            <w:r w:rsidRPr="008A3836">
              <w:rPr>
                <w:rFonts w:ascii="Arial" w:hAnsi="Arial" w:cs="Arial"/>
                <w:iCs/>
                <w:sz w:val="24"/>
                <w:szCs w:val="24"/>
                <w:lang w:val="en-US" w:eastAsia="en-US"/>
              </w:rPr>
              <w:t xml:space="preserve"> and to whom</w:t>
            </w:r>
            <w:r w:rsidR="008A3836">
              <w:rPr>
                <w:rFonts w:ascii="Arial" w:hAnsi="Arial" w:cs="Arial"/>
                <w:iCs/>
                <w:sz w:val="24"/>
                <w:szCs w:val="24"/>
                <w:lang w:val="en-US" w:eastAsia="en-US"/>
              </w:rPr>
              <w:t>.</w:t>
            </w:r>
          </w:p>
          <w:p w:rsidR="008A3836" w:rsidP="008A3836" w:rsidRDefault="008A3836" w14:paraId="0901B6AF" w14:textId="77777777">
            <w:pPr>
              <w:widowControl w:val="0"/>
              <w:autoSpaceDE w:val="0"/>
              <w:autoSpaceDN w:val="0"/>
              <w:adjustRightInd w:val="0"/>
              <w:spacing w:after="0" w:line="320" w:lineRule="exact"/>
              <w:ind w:left="360"/>
              <w:rPr>
                <w:rFonts w:ascii="Arial" w:hAnsi="Arial" w:cs="Arial"/>
                <w:iCs/>
                <w:sz w:val="24"/>
                <w:szCs w:val="24"/>
                <w:lang w:val="en-US" w:eastAsia="en-US"/>
              </w:rPr>
            </w:pPr>
          </w:p>
          <w:p w:rsidR="009711F0" w:rsidP="008A3836" w:rsidRDefault="009711F0" w14:paraId="785B4BDF" w14:textId="77777777">
            <w:pPr>
              <w:widowControl w:val="0"/>
              <w:numPr>
                <w:ilvl w:val="0"/>
                <w:numId w:val="22"/>
              </w:numPr>
              <w:autoSpaceDE w:val="0"/>
              <w:autoSpaceDN w:val="0"/>
              <w:adjustRightInd w:val="0"/>
              <w:spacing w:after="0" w:line="320" w:lineRule="exact"/>
              <w:rPr>
                <w:rFonts w:ascii="Arial" w:hAnsi="Arial" w:cs="Arial"/>
                <w:iCs/>
                <w:sz w:val="24"/>
                <w:szCs w:val="24"/>
                <w:lang w:val="en-US" w:eastAsia="en-US"/>
              </w:rPr>
            </w:pPr>
            <w:r w:rsidRPr="008A3836">
              <w:rPr>
                <w:rFonts w:ascii="Arial" w:hAnsi="Arial" w:cs="Arial"/>
                <w:iCs/>
                <w:sz w:val="24"/>
                <w:szCs w:val="24"/>
                <w:lang w:val="en-US" w:eastAsia="en-US"/>
              </w:rPr>
              <w:t>A system is in place to ensure that traceability of relevant material is maintained during transport</w:t>
            </w:r>
            <w:r w:rsidR="00777D09">
              <w:rPr>
                <w:rFonts w:ascii="Arial" w:hAnsi="Arial" w:cs="Arial"/>
                <w:iCs/>
                <w:sz w:val="24"/>
                <w:szCs w:val="24"/>
                <w:lang w:val="en-US" w:eastAsia="en-US"/>
              </w:rPr>
              <w:t>.</w:t>
            </w:r>
          </w:p>
          <w:p w:rsidRPr="008A3836" w:rsidR="00777D09" w:rsidP="00777D09" w:rsidRDefault="00777D09" w14:paraId="17FE88B6" w14:textId="77777777">
            <w:pPr>
              <w:widowControl w:val="0"/>
              <w:autoSpaceDE w:val="0"/>
              <w:autoSpaceDN w:val="0"/>
              <w:adjustRightInd w:val="0"/>
              <w:spacing w:after="0" w:line="320" w:lineRule="exact"/>
              <w:rPr>
                <w:rFonts w:ascii="Arial" w:hAnsi="Arial" w:cs="Arial"/>
                <w:iCs/>
                <w:sz w:val="24"/>
                <w:szCs w:val="24"/>
                <w:lang w:val="en-US" w:eastAsia="en-US"/>
              </w:rPr>
            </w:pPr>
          </w:p>
          <w:p w:rsidRPr="008A3836" w:rsidR="009711F0" w:rsidP="008A3836" w:rsidRDefault="009711F0" w14:paraId="785B4BE0" w14:textId="3C5CB6AF">
            <w:pPr>
              <w:widowControl w:val="0"/>
              <w:numPr>
                <w:ilvl w:val="0"/>
                <w:numId w:val="22"/>
              </w:numPr>
              <w:autoSpaceDE w:val="0"/>
              <w:autoSpaceDN w:val="0"/>
              <w:adjustRightInd w:val="0"/>
              <w:spacing w:after="0" w:line="320" w:lineRule="exact"/>
              <w:rPr>
                <w:rFonts w:ascii="Arial" w:hAnsi="Arial" w:cs="Arial"/>
                <w:iCs/>
                <w:sz w:val="24"/>
                <w:szCs w:val="24"/>
                <w:lang w:val="en-US" w:eastAsia="en-US"/>
              </w:rPr>
            </w:pPr>
            <w:r w:rsidRPr="008A3836">
              <w:rPr>
                <w:rFonts w:ascii="Arial" w:hAnsi="Arial" w:cs="Arial"/>
                <w:iCs/>
                <w:sz w:val="24"/>
                <w:szCs w:val="24"/>
                <w:lang w:val="en-US" w:eastAsia="en-US"/>
              </w:rPr>
              <w:t>Records of transportation and delivery</w:t>
            </w:r>
            <w:r w:rsidRPr="008A3836" w:rsidR="00CF21FD">
              <w:rPr>
                <w:rFonts w:ascii="Arial" w:hAnsi="Arial" w:cs="Arial"/>
                <w:iCs/>
                <w:sz w:val="24"/>
                <w:szCs w:val="24"/>
                <w:lang w:val="en-US" w:eastAsia="en-US"/>
              </w:rPr>
              <w:t xml:space="preserve"> are kept</w:t>
            </w:r>
            <w:r w:rsidR="00777D09">
              <w:rPr>
                <w:rFonts w:ascii="Arial" w:hAnsi="Arial" w:cs="Arial"/>
                <w:iCs/>
                <w:sz w:val="24"/>
                <w:szCs w:val="24"/>
                <w:lang w:val="en-US" w:eastAsia="en-US"/>
              </w:rPr>
              <w:t>.</w:t>
            </w:r>
          </w:p>
          <w:p w:rsidR="00777D09" w:rsidP="00777D09" w:rsidRDefault="00777D09" w14:paraId="4BD9396E" w14:textId="77777777">
            <w:pPr>
              <w:widowControl w:val="0"/>
              <w:autoSpaceDE w:val="0"/>
              <w:autoSpaceDN w:val="0"/>
              <w:adjustRightInd w:val="0"/>
              <w:spacing w:after="0" w:line="320" w:lineRule="exact"/>
              <w:ind w:left="360"/>
              <w:rPr>
                <w:rFonts w:ascii="Arial" w:hAnsi="Arial" w:cs="Arial"/>
                <w:iCs/>
                <w:sz w:val="24"/>
                <w:szCs w:val="24"/>
                <w:lang w:val="en-US" w:eastAsia="en-US"/>
              </w:rPr>
            </w:pPr>
          </w:p>
          <w:p w:rsidRPr="008A3836" w:rsidR="00CF21FD" w:rsidP="008A3836" w:rsidRDefault="00CF21FD" w14:paraId="785B4BE1" w14:textId="1349885F">
            <w:pPr>
              <w:widowControl w:val="0"/>
              <w:numPr>
                <w:ilvl w:val="0"/>
                <w:numId w:val="22"/>
              </w:numPr>
              <w:autoSpaceDE w:val="0"/>
              <w:autoSpaceDN w:val="0"/>
              <w:adjustRightInd w:val="0"/>
              <w:spacing w:after="0" w:line="320" w:lineRule="exact"/>
              <w:rPr>
                <w:rFonts w:ascii="Arial" w:hAnsi="Arial" w:cs="Arial"/>
                <w:iCs/>
                <w:sz w:val="24"/>
                <w:szCs w:val="24"/>
                <w:lang w:val="en-US" w:eastAsia="en-US"/>
              </w:rPr>
            </w:pPr>
            <w:r w:rsidRPr="008A3836">
              <w:rPr>
                <w:rFonts w:ascii="Arial" w:hAnsi="Arial" w:cs="Arial"/>
                <w:iCs/>
                <w:sz w:val="24"/>
                <w:szCs w:val="24"/>
                <w:lang w:val="en-US" w:eastAsia="en-US"/>
              </w:rPr>
              <w:t>Records of any agreements with courier or transport companies are kept</w:t>
            </w:r>
            <w:r w:rsidR="00777D09">
              <w:rPr>
                <w:rFonts w:ascii="Arial" w:hAnsi="Arial" w:cs="Arial"/>
                <w:iCs/>
                <w:sz w:val="24"/>
                <w:szCs w:val="24"/>
                <w:lang w:val="en-US" w:eastAsia="en-US"/>
              </w:rPr>
              <w:t>.</w:t>
            </w:r>
            <w:r w:rsidRPr="008A3836">
              <w:rPr>
                <w:rFonts w:ascii="Arial" w:hAnsi="Arial" w:cs="Arial"/>
                <w:iCs/>
                <w:sz w:val="24"/>
                <w:szCs w:val="24"/>
                <w:lang w:val="en-US" w:eastAsia="en-US"/>
              </w:rPr>
              <w:t xml:space="preserve"> </w:t>
            </w:r>
          </w:p>
          <w:p w:rsidR="00777D09" w:rsidP="00777D09" w:rsidRDefault="00777D09" w14:paraId="070150B9" w14:textId="77777777">
            <w:pPr>
              <w:widowControl w:val="0"/>
              <w:autoSpaceDE w:val="0"/>
              <w:autoSpaceDN w:val="0"/>
              <w:adjustRightInd w:val="0"/>
              <w:spacing w:after="0" w:line="320" w:lineRule="exact"/>
              <w:ind w:left="360"/>
              <w:rPr>
                <w:rFonts w:ascii="Arial" w:hAnsi="Arial" w:cs="Arial"/>
                <w:iCs/>
                <w:sz w:val="24"/>
                <w:szCs w:val="24"/>
                <w:lang w:val="en-US" w:eastAsia="en-US"/>
              </w:rPr>
            </w:pPr>
          </w:p>
          <w:p w:rsidRPr="00777D09" w:rsidR="00777D09" w:rsidP="00777D09" w:rsidRDefault="009711F0" w14:paraId="6A5B0918" w14:textId="48C20998">
            <w:pPr>
              <w:widowControl w:val="0"/>
              <w:numPr>
                <w:ilvl w:val="0"/>
                <w:numId w:val="22"/>
              </w:numPr>
              <w:autoSpaceDE w:val="0"/>
              <w:autoSpaceDN w:val="0"/>
              <w:adjustRightInd w:val="0"/>
              <w:spacing w:after="0" w:line="320" w:lineRule="exact"/>
              <w:rPr>
                <w:rFonts w:ascii="Arial" w:hAnsi="Arial" w:cs="Arial"/>
                <w:iCs/>
                <w:sz w:val="24"/>
                <w:szCs w:val="24"/>
                <w:lang w:val="en-US" w:eastAsia="en-US"/>
              </w:rPr>
            </w:pPr>
            <w:r w:rsidRPr="008A3836">
              <w:rPr>
                <w:rFonts w:ascii="Arial" w:hAnsi="Arial" w:cs="Arial"/>
                <w:iCs/>
                <w:sz w:val="24"/>
                <w:szCs w:val="24"/>
                <w:lang w:val="en-US" w:eastAsia="en-US"/>
              </w:rPr>
              <w:t>Records of any agreements with recipients of relevant material</w:t>
            </w:r>
            <w:r w:rsidRPr="008A3836" w:rsidR="00CF21FD">
              <w:rPr>
                <w:rFonts w:ascii="Arial" w:hAnsi="Arial" w:cs="Arial"/>
                <w:iCs/>
                <w:sz w:val="24"/>
                <w:szCs w:val="24"/>
                <w:lang w:val="en-US" w:eastAsia="en-US"/>
              </w:rPr>
              <w:t xml:space="preserve"> are kept</w:t>
            </w:r>
            <w:r w:rsidR="00777D09">
              <w:rPr>
                <w:rFonts w:ascii="Arial" w:hAnsi="Arial" w:cs="Arial"/>
                <w:iCs/>
                <w:sz w:val="24"/>
                <w:szCs w:val="24"/>
                <w:lang w:val="en-US" w:eastAsia="en-US"/>
              </w:rPr>
              <w:t>.</w:t>
            </w:r>
          </w:p>
          <w:p w:rsidR="00777D09" w:rsidP="00777D09" w:rsidRDefault="00777D09" w14:paraId="56F6F4D1" w14:textId="77777777">
            <w:pPr>
              <w:widowControl w:val="0"/>
              <w:autoSpaceDE w:val="0"/>
              <w:autoSpaceDN w:val="0"/>
              <w:adjustRightInd w:val="0"/>
              <w:spacing w:after="0" w:line="320" w:lineRule="exact"/>
              <w:ind w:left="360"/>
              <w:rPr>
                <w:rFonts w:ascii="Arial" w:hAnsi="Arial" w:cs="Arial"/>
                <w:i/>
                <w:iCs/>
                <w:sz w:val="24"/>
                <w:szCs w:val="24"/>
                <w:lang w:val="en-US" w:eastAsia="en-US"/>
              </w:rPr>
            </w:pPr>
          </w:p>
          <w:p w:rsidR="00777D09" w:rsidP="00777D09" w:rsidRDefault="0085715C" w14:paraId="419BE5A3" w14:textId="77777777">
            <w:pPr>
              <w:widowControl w:val="0"/>
              <w:autoSpaceDE w:val="0"/>
              <w:autoSpaceDN w:val="0"/>
              <w:adjustRightInd w:val="0"/>
              <w:spacing w:after="0" w:line="320" w:lineRule="exact"/>
              <w:ind w:left="360"/>
              <w:rPr>
                <w:rFonts w:ascii="Arial" w:hAnsi="Arial" w:cs="Arial"/>
                <w:iCs/>
                <w:sz w:val="24"/>
                <w:szCs w:val="24"/>
                <w:lang w:val="en-US" w:eastAsia="en-US"/>
              </w:rPr>
            </w:pPr>
            <w:r w:rsidRPr="00777D09">
              <w:rPr>
                <w:rFonts w:ascii="Arial" w:hAnsi="Arial" w:cs="Arial"/>
                <w:i/>
                <w:iCs/>
                <w:sz w:val="24"/>
                <w:szCs w:val="24"/>
                <w:lang w:val="en-US" w:eastAsia="en-US"/>
              </w:rPr>
              <w:t>G</w:t>
            </w:r>
            <w:r w:rsidRPr="00777D09" w:rsidR="001B58B8">
              <w:rPr>
                <w:rFonts w:ascii="Arial" w:hAnsi="Arial" w:cs="Arial"/>
                <w:i/>
                <w:iCs/>
                <w:sz w:val="24"/>
                <w:szCs w:val="24"/>
                <w:lang w:val="en-US" w:eastAsia="en-US"/>
              </w:rPr>
              <w:t>eneral g</w:t>
            </w:r>
            <w:r w:rsidR="00777D09">
              <w:rPr>
                <w:rFonts w:ascii="Arial" w:hAnsi="Arial" w:cs="Arial"/>
                <w:i/>
                <w:iCs/>
                <w:sz w:val="24"/>
                <w:szCs w:val="24"/>
                <w:lang w:val="en-US" w:eastAsia="en-US"/>
              </w:rPr>
              <w:t>uidance</w:t>
            </w:r>
          </w:p>
          <w:p w:rsidRPr="008A3836" w:rsidR="00904210" w:rsidP="00777D09" w:rsidRDefault="00E04F69" w14:paraId="785B4BE3" w14:textId="14C57177">
            <w:pPr>
              <w:widowControl w:val="0"/>
              <w:autoSpaceDE w:val="0"/>
              <w:autoSpaceDN w:val="0"/>
              <w:adjustRightInd w:val="0"/>
              <w:spacing w:after="0" w:line="320" w:lineRule="exact"/>
              <w:ind w:left="360"/>
              <w:rPr>
                <w:rFonts w:ascii="Arial" w:hAnsi="Arial" w:cs="Arial"/>
                <w:iCs/>
                <w:sz w:val="24"/>
                <w:szCs w:val="24"/>
                <w:lang w:val="en-US" w:eastAsia="en-US"/>
              </w:rPr>
            </w:pPr>
            <w:r w:rsidRPr="008A3836">
              <w:rPr>
                <w:rFonts w:ascii="Arial" w:hAnsi="Arial" w:cs="Arial"/>
                <w:i/>
                <w:iCs/>
                <w:sz w:val="24"/>
                <w:szCs w:val="24"/>
                <w:lang w:val="en-US" w:eastAsia="en-US"/>
              </w:rPr>
              <w:t>Where relevant, t</w:t>
            </w:r>
            <w:r w:rsidRPr="008A3836" w:rsidR="001B58B8">
              <w:rPr>
                <w:rFonts w:ascii="Arial" w:hAnsi="Arial" w:cs="Arial"/>
                <w:i/>
                <w:iCs/>
                <w:sz w:val="24"/>
                <w:szCs w:val="24"/>
                <w:lang w:val="en-US" w:eastAsia="en-US"/>
              </w:rPr>
              <w:t>hrough their coding and records systems, HTA-licensed establishments should be able to demonstrate their awareness and ability t</w:t>
            </w:r>
            <w:r w:rsidRPr="008A3836">
              <w:rPr>
                <w:rFonts w:ascii="Arial" w:hAnsi="Arial" w:cs="Arial"/>
                <w:i/>
                <w:iCs/>
                <w:sz w:val="24"/>
                <w:szCs w:val="24"/>
                <w:lang w:val="en-US" w:eastAsia="en-US"/>
              </w:rPr>
              <w:t>o track ethical approval expiry dates</w:t>
            </w:r>
            <w:r w:rsidRPr="008A3836" w:rsidR="001B58B8">
              <w:rPr>
                <w:rFonts w:ascii="Arial" w:hAnsi="Arial" w:cs="Arial"/>
                <w:i/>
                <w:iCs/>
                <w:sz w:val="24"/>
                <w:szCs w:val="24"/>
                <w:lang w:val="en-US" w:eastAsia="en-US"/>
              </w:rPr>
              <w:t xml:space="preserve"> </w:t>
            </w:r>
            <w:r w:rsidRPr="008A3836" w:rsidR="00F4712E">
              <w:rPr>
                <w:rFonts w:ascii="Arial" w:hAnsi="Arial" w:cs="Arial"/>
                <w:i/>
                <w:iCs/>
                <w:sz w:val="24"/>
                <w:szCs w:val="24"/>
                <w:lang w:val="en-US" w:eastAsia="en-US"/>
              </w:rPr>
              <w:t xml:space="preserve">and </w:t>
            </w:r>
            <w:r w:rsidRPr="008A3836" w:rsidR="001D50C0">
              <w:rPr>
                <w:rFonts w:ascii="Arial" w:hAnsi="Arial" w:cs="Arial"/>
                <w:i/>
                <w:iCs/>
                <w:sz w:val="24"/>
                <w:szCs w:val="24"/>
                <w:lang w:val="en-US" w:eastAsia="en-US"/>
              </w:rPr>
              <w:t xml:space="preserve">any relevant conditional agreements, such as </w:t>
            </w:r>
            <w:r w:rsidRPr="008A3836" w:rsidR="00F4712E">
              <w:rPr>
                <w:rFonts w:ascii="Arial" w:hAnsi="Arial" w:cs="Arial"/>
                <w:i/>
                <w:iCs/>
                <w:sz w:val="24"/>
                <w:szCs w:val="24"/>
                <w:lang w:val="en-US" w:eastAsia="en-US"/>
              </w:rPr>
              <w:t>consent opt-outs.</w:t>
            </w:r>
          </w:p>
        </w:tc>
      </w:tr>
      <w:tr w:rsidRPr="008A3836" w:rsidR="00576BB5" w:rsidTr="000E7A34" w14:paraId="785B4BE6" w14:textId="77777777">
        <w:trPr>
          <w:trHeight w:val="322"/>
        </w:trPr>
        <w:tc>
          <w:tcPr>
            <w:tcW w:w="0" w:type="auto"/>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8A3836" w:rsidR="00576BB5" w:rsidP="008A3836" w:rsidRDefault="00D674B8" w14:paraId="785B4BE5" w14:textId="77777777">
            <w:pPr>
              <w:keepNext/>
              <w:spacing w:after="0" w:line="320" w:lineRule="exact"/>
              <w:rPr>
                <w:rFonts w:ascii="Arial" w:hAnsi="Arial" w:cs="Arial"/>
                <w:b/>
                <w:bCs/>
                <w:sz w:val="24"/>
                <w:szCs w:val="24"/>
              </w:rPr>
            </w:pPr>
            <w:r w:rsidRPr="008A3836">
              <w:rPr>
                <w:rFonts w:ascii="Arial" w:hAnsi="Arial" w:cs="Arial"/>
                <w:b/>
                <w:bCs/>
                <w:sz w:val="24"/>
                <w:szCs w:val="24"/>
              </w:rPr>
              <w:t>T2</w:t>
            </w:r>
            <w:r w:rsidRPr="008A3836" w:rsidR="00576BB5">
              <w:rPr>
                <w:rFonts w:ascii="Arial" w:hAnsi="Arial" w:cs="Arial"/>
                <w:b/>
                <w:bCs/>
                <w:sz w:val="24"/>
                <w:szCs w:val="24"/>
              </w:rPr>
              <w:t xml:space="preserve"> </w:t>
            </w:r>
            <w:r w:rsidRPr="008A3836" w:rsidR="00BB169A">
              <w:rPr>
                <w:rFonts w:ascii="Arial" w:hAnsi="Arial" w:cs="Arial"/>
                <w:b/>
                <w:bCs/>
                <w:sz w:val="24"/>
                <w:szCs w:val="24"/>
              </w:rPr>
              <w:t>Bodies and human t</w:t>
            </w:r>
            <w:r w:rsidRPr="008A3836" w:rsidR="00190504">
              <w:rPr>
                <w:rFonts w:ascii="Arial" w:hAnsi="Arial" w:cs="Arial"/>
                <w:b/>
                <w:bCs/>
                <w:sz w:val="24"/>
                <w:szCs w:val="24"/>
              </w:rPr>
              <w:t>issue are</w:t>
            </w:r>
            <w:r w:rsidRPr="008A3836" w:rsidR="00576BB5">
              <w:rPr>
                <w:rFonts w:ascii="Arial" w:hAnsi="Arial" w:cs="Arial"/>
                <w:b/>
                <w:bCs/>
                <w:sz w:val="24"/>
                <w:szCs w:val="24"/>
              </w:rPr>
              <w:t xml:space="preserve"> disposed of in an appropriate </w:t>
            </w:r>
            <w:r w:rsidRPr="008A3836" w:rsidR="00BB169A">
              <w:rPr>
                <w:rFonts w:ascii="Arial" w:hAnsi="Arial" w:cs="Arial"/>
                <w:b/>
                <w:bCs/>
                <w:sz w:val="24"/>
                <w:szCs w:val="24"/>
              </w:rPr>
              <w:t>manner</w:t>
            </w:r>
          </w:p>
        </w:tc>
      </w:tr>
      <w:tr w:rsidRPr="008A3836" w:rsidR="00576BB5" w:rsidTr="000E7A34" w14:paraId="785B4BE9" w14:textId="77777777">
        <w:trPr>
          <w:trHeight w:val="444"/>
        </w:trPr>
        <w:tc>
          <w:tcPr>
            <w:tcW w:w="0" w:type="auto"/>
            <w:tcBorders>
              <w:top w:val="single" w:color="auto" w:sz="4" w:space="0"/>
              <w:left w:val="single" w:color="auto" w:sz="4" w:space="0"/>
              <w:bottom w:val="single" w:color="auto" w:sz="4" w:space="0"/>
              <w:right w:val="single" w:color="auto" w:sz="4" w:space="0"/>
            </w:tcBorders>
          </w:tcPr>
          <w:p w:rsidRPr="008A3836" w:rsidR="00015BEC" w:rsidP="008A3836" w:rsidRDefault="00015BEC" w14:paraId="785B4BE7" w14:textId="7552D02A">
            <w:pPr>
              <w:widowControl w:val="0"/>
              <w:numPr>
                <w:ilvl w:val="0"/>
                <w:numId w:val="21"/>
              </w:numPr>
              <w:autoSpaceDE w:val="0"/>
              <w:autoSpaceDN w:val="0"/>
              <w:adjustRightInd w:val="0"/>
              <w:spacing w:after="0" w:line="320" w:lineRule="exact"/>
              <w:rPr>
                <w:rFonts w:ascii="Arial" w:hAnsi="Arial" w:cs="Arial"/>
                <w:iCs/>
                <w:sz w:val="24"/>
                <w:szCs w:val="24"/>
                <w:lang w:val="en-US"/>
              </w:rPr>
            </w:pPr>
            <w:r w:rsidRPr="008A3836">
              <w:rPr>
                <w:rFonts w:ascii="Arial" w:hAnsi="Arial" w:cs="Arial"/>
                <w:iCs/>
                <w:sz w:val="24"/>
                <w:szCs w:val="24"/>
                <w:lang w:val="en-US"/>
              </w:rPr>
              <w:lastRenderedPageBreak/>
              <w:t>Disposal is carried ou</w:t>
            </w:r>
            <w:r w:rsidR="00777D09">
              <w:rPr>
                <w:rFonts w:ascii="Arial" w:hAnsi="Arial" w:cs="Arial"/>
                <w:iCs/>
                <w:sz w:val="24"/>
                <w:szCs w:val="24"/>
                <w:lang w:val="en-US"/>
              </w:rPr>
              <w:t>t in accordance with the HTA’s Codes of P</w:t>
            </w:r>
            <w:r w:rsidRPr="008A3836">
              <w:rPr>
                <w:rFonts w:ascii="Arial" w:hAnsi="Arial" w:cs="Arial"/>
                <w:iCs/>
                <w:sz w:val="24"/>
                <w:szCs w:val="24"/>
                <w:lang w:val="en-US"/>
              </w:rPr>
              <w:t>ractice</w:t>
            </w:r>
            <w:r w:rsidR="00777D09">
              <w:rPr>
                <w:rFonts w:ascii="Arial" w:hAnsi="Arial" w:cs="Arial"/>
                <w:iCs/>
                <w:sz w:val="24"/>
                <w:szCs w:val="24"/>
                <w:lang w:val="en-US"/>
              </w:rPr>
              <w:t>.</w:t>
            </w:r>
          </w:p>
          <w:p w:rsidR="00777D09" w:rsidP="00777D09" w:rsidRDefault="00777D09" w14:paraId="47E6826D" w14:textId="77777777">
            <w:pPr>
              <w:widowControl w:val="0"/>
              <w:autoSpaceDE w:val="0"/>
              <w:autoSpaceDN w:val="0"/>
              <w:adjustRightInd w:val="0"/>
              <w:spacing w:after="0" w:line="320" w:lineRule="exact"/>
              <w:ind w:left="360"/>
              <w:rPr>
                <w:rFonts w:ascii="Arial" w:hAnsi="Arial" w:cs="Arial"/>
                <w:iCs/>
                <w:sz w:val="24"/>
                <w:szCs w:val="24"/>
                <w:lang w:val="en-US"/>
              </w:rPr>
            </w:pPr>
          </w:p>
          <w:p w:rsidRPr="00777D09" w:rsidR="00777D09" w:rsidP="00777D09" w:rsidRDefault="00015BEC" w14:paraId="7D2D8F3E" w14:textId="5E83EA01">
            <w:pPr>
              <w:widowControl w:val="0"/>
              <w:numPr>
                <w:ilvl w:val="0"/>
                <w:numId w:val="21"/>
              </w:numPr>
              <w:autoSpaceDE w:val="0"/>
              <w:autoSpaceDN w:val="0"/>
              <w:adjustRightInd w:val="0"/>
              <w:spacing w:after="0" w:line="320" w:lineRule="exact"/>
              <w:rPr>
                <w:rFonts w:ascii="Arial" w:hAnsi="Arial" w:cs="Arial"/>
                <w:iCs/>
                <w:sz w:val="24"/>
                <w:szCs w:val="24"/>
                <w:lang w:val="en-US"/>
              </w:rPr>
            </w:pPr>
            <w:r w:rsidRPr="008A3836">
              <w:rPr>
                <w:rFonts w:ascii="Arial" w:hAnsi="Arial" w:cs="Arial"/>
                <w:iCs/>
                <w:sz w:val="24"/>
                <w:szCs w:val="24"/>
                <w:lang w:val="en-US"/>
              </w:rPr>
              <w:t>The date</w:t>
            </w:r>
            <w:r w:rsidRPr="008A3836" w:rsidR="00BB169A">
              <w:rPr>
                <w:rFonts w:ascii="Arial" w:hAnsi="Arial" w:cs="Arial"/>
                <w:iCs/>
                <w:sz w:val="24"/>
                <w:szCs w:val="24"/>
                <w:lang w:val="en-US"/>
              </w:rPr>
              <w:t>, reason for disposal and the method used are documented</w:t>
            </w:r>
            <w:r w:rsidR="00777D09">
              <w:rPr>
                <w:rFonts w:ascii="Arial" w:hAnsi="Arial" w:cs="Arial"/>
                <w:iCs/>
                <w:sz w:val="24"/>
                <w:szCs w:val="24"/>
                <w:lang w:val="en-US"/>
              </w:rPr>
              <w:t>.</w:t>
            </w:r>
          </w:p>
          <w:p w:rsidR="00777D09" w:rsidP="00777D09" w:rsidRDefault="00777D09" w14:paraId="05B52400" w14:textId="77777777">
            <w:pPr>
              <w:widowControl w:val="0"/>
              <w:autoSpaceDE w:val="0"/>
              <w:autoSpaceDN w:val="0"/>
              <w:adjustRightInd w:val="0"/>
              <w:spacing w:after="0" w:line="320" w:lineRule="exact"/>
              <w:ind w:left="360"/>
              <w:rPr>
                <w:rFonts w:ascii="Arial" w:hAnsi="Arial" w:cs="Arial"/>
                <w:i/>
                <w:iCs/>
                <w:sz w:val="24"/>
                <w:szCs w:val="24"/>
                <w:lang w:val="en-US"/>
              </w:rPr>
            </w:pPr>
          </w:p>
          <w:p w:rsidR="00777D09" w:rsidP="00777D09" w:rsidRDefault="0085715C" w14:paraId="0AD97292" w14:textId="77777777">
            <w:pPr>
              <w:widowControl w:val="0"/>
              <w:autoSpaceDE w:val="0"/>
              <w:autoSpaceDN w:val="0"/>
              <w:adjustRightInd w:val="0"/>
              <w:spacing w:after="0" w:line="320" w:lineRule="exact"/>
              <w:ind w:left="360"/>
              <w:rPr>
                <w:rFonts w:ascii="Arial" w:hAnsi="Arial" w:cs="Arial"/>
                <w:iCs/>
                <w:sz w:val="24"/>
                <w:szCs w:val="24"/>
                <w:lang w:val="en-US"/>
              </w:rPr>
            </w:pPr>
            <w:r w:rsidRPr="00777D09">
              <w:rPr>
                <w:rFonts w:ascii="Arial" w:hAnsi="Arial" w:cs="Arial"/>
                <w:i/>
                <w:iCs/>
                <w:sz w:val="24"/>
                <w:szCs w:val="24"/>
                <w:lang w:val="en-US"/>
              </w:rPr>
              <w:t>G</w:t>
            </w:r>
            <w:r w:rsidRPr="00777D09" w:rsidR="00E04F69">
              <w:rPr>
                <w:rFonts w:ascii="Arial" w:hAnsi="Arial" w:cs="Arial"/>
                <w:i/>
                <w:iCs/>
                <w:sz w:val="24"/>
                <w:szCs w:val="24"/>
                <w:lang w:val="en-US"/>
              </w:rPr>
              <w:t>eneral g</w:t>
            </w:r>
            <w:r w:rsidR="00777D09">
              <w:rPr>
                <w:rFonts w:ascii="Arial" w:hAnsi="Arial" w:cs="Arial"/>
                <w:i/>
                <w:iCs/>
                <w:sz w:val="24"/>
                <w:szCs w:val="24"/>
                <w:lang w:val="en-US"/>
              </w:rPr>
              <w:t>uidance</w:t>
            </w:r>
          </w:p>
          <w:p w:rsidRPr="008A3836" w:rsidR="006D6F9A" w:rsidP="00777D09" w:rsidRDefault="006D6F9A" w14:paraId="785B4BE8" w14:textId="530D0DF3">
            <w:pPr>
              <w:widowControl w:val="0"/>
              <w:autoSpaceDE w:val="0"/>
              <w:autoSpaceDN w:val="0"/>
              <w:adjustRightInd w:val="0"/>
              <w:spacing w:after="0" w:line="320" w:lineRule="exact"/>
              <w:ind w:left="360"/>
              <w:rPr>
                <w:rFonts w:ascii="Arial" w:hAnsi="Arial" w:cs="Arial"/>
                <w:iCs/>
                <w:sz w:val="24"/>
                <w:szCs w:val="24"/>
                <w:lang w:val="en-US"/>
              </w:rPr>
            </w:pPr>
            <w:r w:rsidRPr="008A3836">
              <w:rPr>
                <w:rFonts w:ascii="Arial" w:hAnsi="Arial" w:cs="Arial"/>
                <w:i/>
                <w:iCs/>
                <w:sz w:val="24"/>
                <w:szCs w:val="24"/>
              </w:rPr>
              <w:t>Establishments should carefully document disposal. Supporting procedures should detail the requirements for recording the details of disposal, including the date, reason and method. Records of disposal should be kept in order to provide a complete audit trail from donation through to disposal.</w:t>
            </w:r>
          </w:p>
        </w:tc>
      </w:tr>
    </w:tbl>
    <w:p w:rsidRPr="008A3836" w:rsidR="00576BB5" w:rsidP="008A3836" w:rsidRDefault="00576BB5" w14:paraId="785B4BEA" w14:textId="36DD04FC">
      <w:pPr>
        <w:spacing w:after="0" w:line="320" w:lineRule="exact"/>
        <w:rPr>
          <w:rFonts w:ascii="Arial" w:hAnsi="Arial"/>
          <w:sz w:val="24"/>
          <w:szCs w:val="24"/>
          <w:lang w:val="en-US" w:eastAsia="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bottom w:w="113" w:type="dxa"/>
        </w:tblCellMar>
        <w:tblLook w:val="01E0" w:firstRow="1" w:lastRow="1" w:firstColumn="1" w:lastColumn="1" w:noHBand="0" w:noVBand="0"/>
      </w:tblPr>
      <w:tblGrid>
        <w:gridCol w:w="9016"/>
      </w:tblGrid>
      <w:tr w:rsidRPr="008A3836" w:rsidR="008D6CE3" w:rsidTr="003534C9" w14:paraId="785B4BEC" w14:textId="77777777">
        <w:trPr>
          <w:trHeight w:val="192"/>
        </w:trPr>
        <w:tc>
          <w:tcPr>
            <w:tcW w:w="0" w:type="auto"/>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8A3836" w:rsidR="008D6CE3" w:rsidP="008A3836" w:rsidRDefault="008D6CE3" w14:paraId="785B4BEB" w14:textId="77777777">
            <w:pPr>
              <w:keepNext/>
              <w:autoSpaceDE w:val="0"/>
              <w:autoSpaceDN w:val="0"/>
              <w:adjustRightInd w:val="0"/>
              <w:spacing w:after="0" w:line="320" w:lineRule="exact"/>
              <w:rPr>
                <w:rFonts w:ascii="Arial" w:hAnsi="Arial" w:cs="Arial"/>
                <w:b/>
                <w:color w:val="FFFFFF"/>
                <w:sz w:val="24"/>
                <w:szCs w:val="24"/>
                <w:lang w:val="en-US" w:eastAsia="en-US"/>
              </w:rPr>
            </w:pPr>
            <w:r w:rsidRPr="008A3836">
              <w:rPr>
                <w:rFonts w:ascii="Arial" w:hAnsi="Arial" w:cs="Arial"/>
                <w:b/>
                <w:color w:val="FFFFFF"/>
                <w:sz w:val="24"/>
                <w:szCs w:val="24"/>
                <w:lang w:val="en-US" w:eastAsia="en-US"/>
              </w:rPr>
              <w:t>Premises, facilities and equipment standards</w:t>
            </w:r>
          </w:p>
        </w:tc>
      </w:tr>
      <w:tr w:rsidRPr="008A3836" w:rsidR="008D6CE3" w:rsidTr="003534C9" w14:paraId="785B4BEE" w14:textId="77777777">
        <w:trPr>
          <w:trHeight w:val="322"/>
        </w:trPr>
        <w:tc>
          <w:tcPr>
            <w:tcW w:w="0" w:type="auto"/>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8A3836" w:rsidR="008D6CE3" w:rsidP="008A3836" w:rsidRDefault="008D6CE3" w14:paraId="785B4BED" w14:textId="77777777">
            <w:pPr>
              <w:keepNext/>
              <w:autoSpaceDE w:val="0"/>
              <w:autoSpaceDN w:val="0"/>
              <w:adjustRightInd w:val="0"/>
              <w:spacing w:after="0" w:line="320" w:lineRule="exact"/>
              <w:rPr>
                <w:rFonts w:ascii="Arial" w:hAnsi="Arial" w:cs="Arial"/>
                <w:b/>
                <w:bCs/>
                <w:sz w:val="24"/>
                <w:szCs w:val="24"/>
                <w:lang w:val="en-US" w:eastAsia="en-US"/>
              </w:rPr>
            </w:pPr>
            <w:r w:rsidRPr="008A3836">
              <w:rPr>
                <w:rFonts w:ascii="Arial" w:hAnsi="Arial" w:cs="Arial"/>
                <w:b/>
                <w:bCs/>
                <w:sz w:val="24"/>
                <w:szCs w:val="24"/>
                <w:lang w:val="en-US" w:eastAsia="en-US"/>
              </w:rPr>
              <w:t xml:space="preserve">PFE1 The premises are </w:t>
            </w:r>
            <w:r w:rsidRPr="008A3836" w:rsidR="006B6BB5">
              <w:rPr>
                <w:rFonts w:ascii="Arial" w:hAnsi="Arial" w:cs="Arial"/>
                <w:b/>
                <w:bCs/>
                <w:sz w:val="24"/>
                <w:szCs w:val="24"/>
                <w:lang w:val="en-US" w:eastAsia="en-US"/>
              </w:rPr>
              <w:t xml:space="preserve">secure and </w:t>
            </w:r>
            <w:r w:rsidRPr="008A3836">
              <w:rPr>
                <w:rFonts w:ascii="Arial" w:hAnsi="Arial" w:cs="Arial"/>
                <w:b/>
                <w:bCs/>
                <w:sz w:val="24"/>
                <w:szCs w:val="24"/>
                <w:lang w:val="en-US" w:eastAsia="en-US"/>
              </w:rPr>
              <w:t>fit for purpose</w:t>
            </w:r>
          </w:p>
        </w:tc>
      </w:tr>
      <w:tr w:rsidRPr="008A3836" w:rsidR="008D6CE3" w:rsidTr="003534C9" w14:paraId="785B4BFD" w14:textId="77777777">
        <w:trPr>
          <w:trHeight w:val="1110"/>
        </w:trPr>
        <w:tc>
          <w:tcPr>
            <w:tcW w:w="0" w:type="auto"/>
            <w:tcBorders>
              <w:top w:val="single" w:color="auto" w:sz="4" w:space="0"/>
              <w:left w:val="single" w:color="auto" w:sz="4" w:space="0"/>
              <w:bottom w:val="single" w:color="auto" w:sz="4" w:space="0"/>
              <w:right w:val="single" w:color="auto" w:sz="4" w:space="0"/>
            </w:tcBorders>
          </w:tcPr>
          <w:p w:rsidR="00777D09" w:rsidP="00777D09" w:rsidRDefault="008D6CE3" w14:paraId="76E6F3BE" w14:textId="1521AB53">
            <w:pPr>
              <w:widowControl w:val="0"/>
              <w:numPr>
                <w:ilvl w:val="0"/>
                <w:numId w:val="16"/>
              </w:numPr>
              <w:autoSpaceDE w:val="0"/>
              <w:autoSpaceDN w:val="0"/>
              <w:adjustRightInd w:val="0"/>
              <w:spacing w:after="0" w:line="320" w:lineRule="exact"/>
              <w:rPr>
                <w:rFonts w:ascii="Arial" w:hAnsi="Arial" w:cs="Arial"/>
                <w:iCs/>
                <w:sz w:val="24"/>
                <w:szCs w:val="24"/>
                <w:lang w:val="en-US"/>
              </w:rPr>
            </w:pPr>
            <w:r w:rsidRPr="008A3836">
              <w:rPr>
                <w:rFonts w:ascii="Arial" w:hAnsi="Arial" w:cs="Arial"/>
                <w:iCs/>
                <w:sz w:val="24"/>
                <w:szCs w:val="24"/>
                <w:lang w:val="en-US"/>
              </w:rPr>
              <w:t>A</w:t>
            </w:r>
            <w:r w:rsidRPr="008A3836" w:rsidR="002448D1">
              <w:rPr>
                <w:rFonts w:ascii="Arial" w:hAnsi="Arial" w:cs="Arial"/>
                <w:iCs/>
                <w:sz w:val="24"/>
                <w:szCs w:val="24"/>
                <w:lang w:val="en-US"/>
              </w:rPr>
              <w:t>n</w:t>
            </w:r>
            <w:r w:rsidRPr="008A3836">
              <w:rPr>
                <w:rFonts w:ascii="Arial" w:hAnsi="Arial" w:cs="Arial"/>
                <w:iCs/>
                <w:sz w:val="24"/>
                <w:szCs w:val="24"/>
                <w:lang w:val="en-US"/>
              </w:rPr>
              <w:t xml:space="preserve"> assessment</w:t>
            </w:r>
            <w:r w:rsidRPr="008A3836" w:rsidR="00190504">
              <w:rPr>
                <w:rFonts w:ascii="Arial" w:hAnsi="Arial" w:cs="Arial"/>
                <w:iCs/>
                <w:sz w:val="24"/>
                <w:szCs w:val="24"/>
                <w:lang w:val="en-US"/>
              </w:rPr>
              <w:t xml:space="preserve"> of the premises</w:t>
            </w:r>
            <w:r w:rsidRPr="008A3836">
              <w:rPr>
                <w:rFonts w:ascii="Arial" w:hAnsi="Arial" w:cs="Arial"/>
                <w:iCs/>
                <w:sz w:val="24"/>
                <w:szCs w:val="24"/>
                <w:lang w:val="en-US"/>
              </w:rPr>
              <w:t xml:space="preserve"> has been carried out to ensure that they are appropriate for the purpose</w:t>
            </w:r>
            <w:r w:rsidR="00777D09">
              <w:rPr>
                <w:rFonts w:ascii="Arial" w:hAnsi="Arial" w:cs="Arial"/>
                <w:iCs/>
                <w:sz w:val="24"/>
                <w:szCs w:val="24"/>
                <w:lang w:val="en-US"/>
              </w:rPr>
              <w:t>.</w:t>
            </w:r>
          </w:p>
          <w:p w:rsidR="00777D09" w:rsidP="00777D09" w:rsidRDefault="00777D09" w14:paraId="47B646D3" w14:textId="77777777">
            <w:pPr>
              <w:widowControl w:val="0"/>
              <w:autoSpaceDE w:val="0"/>
              <w:autoSpaceDN w:val="0"/>
              <w:adjustRightInd w:val="0"/>
              <w:spacing w:after="0" w:line="320" w:lineRule="exact"/>
              <w:ind w:left="360"/>
              <w:rPr>
                <w:rFonts w:ascii="Arial" w:hAnsi="Arial" w:cs="Arial"/>
                <w:iCs/>
                <w:sz w:val="24"/>
                <w:szCs w:val="24"/>
                <w:lang w:val="en-US"/>
              </w:rPr>
            </w:pPr>
          </w:p>
          <w:p w:rsidR="00777D09" w:rsidP="00777D09" w:rsidRDefault="002448D1" w14:paraId="2DA5E42A" w14:textId="77777777">
            <w:pPr>
              <w:widowControl w:val="0"/>
              <w:autoSpaceDE w:val="0"/>
              <w:autoSpaceDN w:val="0"/>
              <w:adjustRightInd w:val="0"/>
              <w:spacing w:after="0" w:line="320" w:lineRule="exact"/>
              <w:ind w:left="360"/>
              <w:rPr>
                <w:rFonts w:ascii="Arial" w:hAnsi="Arial" w:cs="Arial"/>
                <w:iCs/>
                <w:sz w:val="24"/>
                <w:szCs w:val="24"/>
                <w:lang w:val="en-US"/>
              </w:rPr>
            </w:pPr>
            <w:r w:rsidRPr="00777D09">
              <w:rPr>
                <w:rFonts w:ascii="Arial" w:hAnsi="Arial" w:cs="Arial"/>
                <w:i/>
                <w:iCs/>
                <w:sz w:val="24"/>
                <w:szCs w:val="24"/>
                <w:lang w:val="en-US"/>
              </w:rPr>
              <w:t>Guidance</w:t>
            </w:r>
          </w:p>
          <w:p w:rsidR="00777D09" w:rsidP="00777D09" w:rsidRDefault="002448D1" w14:paraId="1AD282D2" w14:textId="77777777">
            <w:pPr>
              <w:widowControl w:val="0"/>
              <w:autoSpaceDE w:val="0"/>
              <w:autoSpaceDN w:val="0"/>
              <w:adjustRightInd w:val="0"/>
              <w:spacing w:after="0" w:line="320" w:lineRule="exact"/>
              <w:ind w:left="360"/>
              <w:rPr>
                <w:rFonts w:ascii="Arial" w:hAnsi="Arial" w:cs="Arial"/>
                <w:iCs/>
                <w:sz w:val="24"/>
                <w:szCs w:val="24"/>
                <w:lang w:val="en-US"/>
              </w:rPr>
            </w:pPr>
            <w:r w:rsidRPr="008A3836">
              <w:rPr>
                <w:rFonts w:ascii="Arial" w:hAnsi="Arial" w:cs="Arial"/>
                <w:i/>
                <w:iCs/>
                <w:sz w:val="24"/>
                <w:szCs w:val="24"/>
              </w:rPr>
              <w:t xml:space="preserve">The establishment must be clean, well maintained and subject to a programme of planned preventative maintenance. Suitable environmental </w:t>
            </w:r>
            <w:r w:rsidRPr="008A3836" w:rsidR="00676861">
              <w:rPr>
                <w:rFonts w:ascii="Arial" w:hAnsi="Arial" w:cs="Arial"/>
                <w:i/>
                <w:iCs/>
                <w:sz w:val="24"/>
                <w:szCs w:val="24"/>
              </w:rPr>
              <w:t xml:space="preserve">controls </w:t>
            </w:r>
            <w:r w:rsidRPr="008A3836">
              <w:rPr>
                <w:rFonts w:ascii="Arial" w:hAnsi="Arial" w:cs="Arial"/>
                <w:i/>
                <w:iCs/>
                <w:sz w:val="24"/>
                <w:szCs w:val="24"/>
              </w:rPr>
              <w:t xml:space="preserve">should be in place to avoid potential contamination. </w:t>
            </w:r>
          </w:p>
          <w:p w:rsidR="00777D09" w:rsidP="00777D09" w:rsidRDefault="00777D09" w14:paraId="7F61274E" w14:textId="77777777">
            <w:pPr>
              <w:widowControl w:val="0"/>
              <w:autoSpaceDE w:val="0"/>
              <w:autoSpaceDN w:val="0"/>
              <w:adjustRightInd w:val="0"/>
              <w:spacing w:after="0" w:line="320" w:lineRule="exact"/>
              <w:ind w:left="360"/>
              <w:rPr>
                <w:rFonts w:ascii="Arial" w:hAnsi="Arial" w:cs="Arial"/>
                <w:iCs/>
                <w:sz w:val="24"/>
                <w:szCs w:val="24"/>
                <w:lang w:val="en-US"/>
              </w:rPr>
            </w:pPr>
          </w:p>
          <w:p w:rsidRPr="00777D09" w:rsidR="002448D1" w:rsidP="00777D09" w:rsidRDefault="002448D1" w14:paraId="25914293" w14:textId="18F1629F">
            <w:pPr>
              <w:widowControl w:val="0"/>
              <w:autoSpaceDE w:val="0"/>
              <w:autoSpaceDN w:val="0"/>
              <w:adjustRightInd w:val="0"/>
              <w:spacing w:after="0" w:line="320" w:lineRule="exact"/>
              <w:ind w:left="360"/>
              <w:rPr>
                <w:rFonts w:ascii="Arial" w:hAnsi="Arial" w:cs="Arial"/>
                <w:iCs/>
                <w:sz w:val="24"/>
                <w:szCs w:val="24"/>
                <w:lang w:val="en-US"/>
              </w:rPr>
            </w:pPr>
            <w:r w:rsidRPr="008A3836">
              <w:rPr>
                <w:rFonts w:ascii="Arial" w:hAnsi="Arial" w:cs="Arial"/>
                <w:i/>
                <w:iCs/>
                <w:sz w:val="24"/>
                <w:szCs w:val="24"/>
              </w:rPr>
              <w:t>Establishments should periodically review risk assessments of premises, facilities and equipment. This should ideally include an audit of the premises and equipment in order to identify areas requiring rolling maintenance, refurbishment or upgrade. This will help to ensure that remedial actions are implemented in a timely manner so that the premises, facilities and equipment remain fit for purpose.</w:t>
            </w:r>
          </w:p>
          <w:p w:rsidRPr="008A3836" w:rsidR="002448D1" w:rsidP="008A3836" w:rsidRDefault="002448D1" w14:paraId="0D85BE3C" w14:textId="77777777">
            <w:pPr>
              <w:widowControl w:val="0"/>
              <w:autoSpaceDE w:val="0"/>
              <w:autoSpaceDN w:val="0"/>
              <w:adjustRightInd w:val="0"/>
              <w:spacing w:after="0" w:line="320" w:lineRule="exact"/>
              <w:ind w:left="720"/>
              <w:rPr>
                <w:rFonts w:ascii="Arial" w:hAnsi="Arial" w:cs="Arial"/>
                <w:iCs/>
                <w:sz w:val="24"/>
                <w:szCs w:val="24"/>
                <w:lang w:val="en-US"/>
              </w:rPr>
            </w:pPr>
          </w:p>
          <w:p w:rsidR="00777D09" w:rsidP="00777D09" w:rsidRDefault="006B6BB5" w14:paraId="33BD804D" w14:textId="77777777">
            <w:pPr>
              <w:widowControl w:val="0"/>
              <w:numPr>
                <w:ilvl w:val="0"/>
                <w:numId w:val="16"/>
              </w:numPr>
              <w:autoSpaceDE w:val="0"/>
              <w:autoSpaceDN w:val="0"/>
              <w:adjustRightInd w:val="0"/>
              <w:spacing w:after="0" w:line="320" w:lineRule="exact"/>
              <w:rPr>
                <w:rFonts w:ascii="Arial" w:hAnsi="Arial" w:cs="Arial"/>
                <w:iCs/>
                <w:sz w:val="24"/>
                <w:szCs w:val="24"/>
                <w:lang w:val="en-US"/>
              </w:rPr>
            </w:pPr>
            <w:r w:rsidRPr="008A3836">
              <w:rPr>
                <w:rFonts w:ascii="Arial" w:hAnsi="Arial" w:cs="Arial"/>
                <w:iCs/>
                <w:sz w:val="24"/>
                <w:szCs w:val="24"/>
                <w:lang w:val="en-US"/>
              </w:rPr>
              <w:t>Arrangements</w:t>
            </w:r>
            <w:r w:rsidRPr="008A3836" w:rsidR="008D6CE3">
              <w:rPr>
                <w:rFonts w:ascii="Arial" w:hAnsi="Arial" w:cs="Arial"/>
                <w:iCs/>
                <w:sz w:val="24"/>
                <w:szCs w:val="24"/>
                <w:lang w:val="en-US"/>
              </w:rPr>
              <w:t xml:space="preserve"> are in place to ensure that the premises are secure and confidentiality is </w:t>
            </w:r>
            <w:r w:rsidRPr="008A3836">
              <w:rPr>
                <w:rFonts w:ascii="Arial" w:hAnsi="Arial" w:cs="Arial"/>
                <w:iCs/>
                <w:sz w:val="24"/>
                <w:szCs w:val="24"/>
                <w:lang w:val="en-US"/>
              </w:rPr>
              <w:t>maintained</w:t>
            </w:r>
          </w:p>
          <w:p w:rsidR="00777D09" w:rsidP="00777D09" w:rsidRDefault="00777D09" w14:paraId="18DE15EB" w14:textId="77777777">
            <w:pPr>
              <w:widowControl w:val="0"/>
              <w:autoSpaceDE w:val="0"/>
              <w:autoSpaceDN w:val="0"/>
              <w:adjustRightInd w:val="0"/>
              <w:spacing w:after="0" w:line="320" w:lineRule="exact"/>
              <w:ind w:left="360"/>
              <w:rPr>
                <w:rFonts w:ascii="Arial" w:hAnsi="Arial" w:cs="Arial"/>
                <w:iCs/>
                <w:sz w:val="24"/>
                <w:szCs w:val="24"/>
                <w:lang w:val="en-US"/>
              </w:rPr>
            </w:pPr>
          </w:p>
          <w:p w:rsidR="00777D09" w:rsidP="00777D09" w:rsidRDefault="002448D1" w14:paraId="41671C07" w14:textId="77777777">
            <w:pPr>
              <w:widowControl w:val="0"/>
              <w:autoSpaceDE w:val="0"/>
              <w:autoSpaceDN w:val="0"/>
              <w:adjustRightInd w:val="0"/>
              <w:spacing w:after="0" w:line="320" w:lineRule="exact"/>
              <w:ind w:left="360"/>
              <w:rPr>
                <w:rFonts w:ascii="Arial" w:hAnsi="Arial" w:cs="Arial"/>
                <w:iCs/>
                <w:sz w:val="24"/>
                <w:szCs w:val="24"/>
                <w:lang w:val="en-US"/>
              </w:rPr>
            </w:pPr>
            <w:r w:rsidRPr="00777D09">
              <w:rPr>
                <w:rFonts w:ascii="Arial" w:hAnsi="Arial" w:cs="Arial"/>
                <w:i/>
                <w:iCs/>
                <w:sz w:val="24"/>
                <w:szCs w:val="24"/>
                <w:lang w:val="en-US"/>
              </w:rPr>
              <w:t>Guidance</w:t>
            </w:r>
          </w:p>
          <w:p w:rsidR="00777D09" w:rsidP="00777D09" w:rsidRDefault="002448D1" w14:paraId="365B858D" w14:textId="77777777">
            <w:pPr>
              <w:widowControl w:val="0"/>
              <w:autoSpaceDE w:val="0"/>
              <w:autoSpaceDN w:val="0"/>
              <w:adjustRightInd w:val="0"/>
              <w:spacing w:after="0" w:line="320" w:lineRule="exact"/>
              <w:ind w:left="360"/>
              <w:rPr>
                <w:rFonts w:ascii="Arial" w:hAnsi="Arial" w:cs="Arial"/>
                <w:iCs/>
                <w:sz w:val="24"/>
                <w:szCs w:val="24"/>
                <w:lang w:val="en-US"/>
              </w:rPr>
            </w:pPr>
            <w:r w:rsidRPr="008A3836">
              <w:rPr>
                <w:rFonts w:ascii="Arial" w:hAnsi="Arial" w:cs="Arial"/>
                <w:i/>
                <w:iCs/>
                <w:sz w:val="24"/>
                <w:szCs w:val="24"/>
              </w:rPr>
              <w:t>Security measures include the use of locks, alarm systems and protections against unauthorised access.</w:t>
            </w:r>
          </w:p>
          <w:p w:rsidR="00777D09" w:rsidP="00777D09" w:rsidRDefault="00777D09" w14:paraId="7AB8DEDD" w14:textId="77777777">
            <w:pPr>
              <w:widowControl w:val="0"/>
              <w:autoSpaceDE w:val="0"/>
              <w:autoSpaceDN w:val="0"/>
              <w:adjustRightInd w:val="0"/>
              <w:spacing w:after="0" w:line="320" w:lineRule="exact"/>
              <w:ind w:left="360"/>
              <w:rPr>
                <w:rFonts w:ascii="Arial" w:hAnsi="Arial" w:cs="Arial"/>
                <w:iCs/>
                <w:sz w:val="24"/>
                <w:szCs w:val="24"/>
                <w:lang w:val="en-US"/>
              </w:rPr>
            </w:pPr>
          </w:p>
          <w:p w:rsidRPr="00777D09" w:rsidR="002448D1" w:rsidP="00777D09" w:rsidRDefault="002448D1" w14:paraId="225DBBD2" w14:textId="701F4577">
            <w:pPr>
              <w:widowControl w:val="0"/>
              <w:autoSpaceDE w:val="0"/>
              <w:autoSpaceDN w:val="0"/>
              <w:adjustRightInd w:val="0"/>
              <w:spacing w:after="0" w:line="320" w:lineRule="exact"/>
              <w:ind w:left="360"/>
              <w:rPr>
                <w:rFonts w:ascii="Arial" w:hAnsi="Arial" w:cs="Arial"/>
                <w:iCs/>
                <w:sz w:val="24"/>
                <w:szCs w:val="24"/>
                <w:lang w:val="en-US"/>
              </w:rPr>
            </w:pPr>
            <w:r w:rsidRPr="008A3836">
              <w:rPr>
                <w:rFonts w:ascii="Arial" w:hAnsi="Arial" w:cs="Arial"/>
                <w:i/>
                <w:iCs/>
                <w:sz w:val="24"/>
                <w:szCs w:val="24"/>
              </w:rPr>
              <w:t xml:space="preserve">Establishments are expected to have policies in place to review and maintain the safety of staff, visitors and other relevant people e.g.students or donors. </w:t>
            </w:r>
          </w:p>
          <w:p w:rsidRPr="008A3836" w:rsidR="002448D1" w:rsidP="008A3836" w:rsidRDefault="002448D1" w14:paraId="6A053B7C" w14:textId="77777777">
            <w:pPr>
              <w:widowControl w:val="0"/>
              <w:autoSpaceDE w:val="0"/>
              <w:autoSpaceDN w:val="0"/>
              <w:adjustRightInd w:val="0"/>
              <w:spacing w:after="0" w:line="320" w:lineRule="exact"/>
              <w:ind w:left="720"/>
              <w:rPr>
                <w:rFonts w:ascii="Arial" w:hAnsi="Arial" w:cs="Arial"/>
                <w:iCs/>
                <w:sz w:val="24"/>
                <w:szCs w:val="24"/>
                <w:lang w:val="en-US"/>
              </w:rPr>
            </w:pPr>
          </w:p>
          <w:p w:rsidR="00777D09" w:rsidP="00777D09" w:rsidRDefault="006B6BB5" w14:paraId="23EE5F30" w14:textId="77777777">
            <w:pPr>
              <w:widowControl w:val="0"/>
              <w:numPr>
                <w:ilvl w:val="0"/>
                <w:numId w:val="16"/>
              </w:numPr>
              <w:autoSpaceDE w:val="0"/>
              <w:autoSpaceDN w:val="0"/>
              <w:adjustRightInd w:val="0"/>
              <w:spacing w:after="0" w:line="320" w:lineRule="exact"/>
              <w:rPr>
                <w:rFonts w:ascii="Arial" w:hAnsi="Arial" w:cs="Arial"/>
                <w:iCs/>
                <w:sz w:val="24"/>
                <w:szCs w:val="24"/>
                <w:lang w:val="en-US"/>
              </w:rPr>
            </w:pPr>
            <w:r w:rsidRPr="008A3836">
              <w:rPr>
                <w:rFonts w:ascii="Arial" w:hAnsi="Arial" w:cs="Arial"/>
                <w:iCs/>
                <w:sz w:val="24"/>
                <w:szCs w:val="24"/>
                <w:lang w:val="en-US"/>
              </w:rPr>
              <w:t xml:space="preserve">There are documented cleaning and decontamination procedures </w:t>
            </w:r>
          </w:p>
          <w:p w:rsidR="00777D09" w:rsidP="00777D09" w:rsidRDefault="00777D09" w14:paraId="7995C1C7" w14:textId="77777777">
            <w:pPr>
              <w:widowControl w:val="0"/>
              <w:autoSpaceDE w:val="0"/>
              <w:autoSpaceDN w:val="0"/>
              <w:adjustRightInd w:val="0"/>
              <w:spacing w:after="0" w:line="320" w:lineRule="exact"/>
              <w:ind w:left="360"/>
              <w:rPr>
                <w:rFonts w:ascii="Arial" w:hAnsi="Arial" w:cs="Arial"/>
                <w:iCs/>
                <w:sz w:val="24"/>
                <w:szCs w:val="24"/>
                <w:lang w:val="en-US"/>
              </w:rPr>
            </w:pPr>
          </w:p>
          <w:p w:rsidR="00777D09" w:rsidP="00777D09" w:rsidRDefault="002448D1" w14:paraId="5A86E5E6" w14:textId="77777777">
            <w:pPr>
              <w:widowControl w:val="0"/>
              <w:autoSpaceDE w:val="0"/>
              <w:autoSpaceDN w:val="0"/>
              <w:adjustRightInd w:val="0"/>
              <w:spacing w:after="0" w:line="320" w:lineRule="exact"/>
              <w:ind w:left="360"/>
              <w:rPr>
                <w:rFonts w:ascii="Arial" w:hAnsi="Arial" w:cs="Arial"/>
                <w:iCs/>
                <w:sz w:val="24"/>
                <w:szCs w:val="24"/>
                <w:lang w:val="en-US"/>
              </w:rPr>
            </w:pPr>
            <w:r w:rsidRPr="00777D09">
              <w:rPr>
                <w:rFonts w:ascii="Arial" w:hAnsi="Arial" w:cs="Arial"/>
                <w:i/>
                <w:iCs/>
                <w:sz w:val="24"/>
                <w:szCs w:val="24"/>
                <w:lang w:val="en-US"/>
              </w:rPr>
              <w:lastRenderedPageBreak/>
              <w:t>Guidance</w:t>
            </w:r>
          </w:p>
          <w:p w:rsidRPr="008A3836" w:rsidR="00EA6361" w:rsidP="00777D09" w:rsidRDefault="002448D1" w14:paraId="785B4BFC" w14:textId="096C8163">
            <w:pPr>
              <w:widowControl w:val="0"/>
              <w:autoSpaceDE w:val="0"/>
              <w:autoSpaceDN w:val="0"/>
              <w:adjustRightInd w:val="0"/>
              <w:spacing w:after="0" w:line="320" w:lineRule="exact"/>
              <w:ind w:left="360"/>
              <w:rPr>
                <w:rFonts w:ascii="Arial" w:hAnsi="Arial" w:cs="Arial"/>
                <w:iCs/>
                <w:sz w:val="24"/>
                <w:szCs w:val="24"/>
                <w:lang w:val="en-US"/>
              </w:rPr>
            </w:pPr>
            <w:r w:rsidRPr="008A3836">
              <w:rPr>
                <w:rFonts w:ascii="Arial" w:hAnsi="Arial" w:cs="Arial"/>
                <w:i/>
                <w:iCs/>
                <w:sz w:val="24"/>
                <w:szCs w:val="24"/>
                <w:lang w:val="en-US"/>
              </w:rPr>
              <w:t>D</w:t>
            </w:r>
            <w:r w:rsidRPr="008A3836" w:rsidR="006D6F9A">
              <w:rPr>
                <w:rFonts w:ascii="Arial" w:hAnsi="Arial" w:cs="Arial"/>
                <w:i/>
                <w:iCs/>
                <w:sz w:val="24"/>
                <w:szCs w:val="24"/>
                <w:lang w:val="en-US"/>
              </w:rPr>
              <w:t>ocumented cleaning and decontaminati</w:t>
            </w:r>
            <w:r w:rsidRPr="008A3836">
              <w:rPr>
                <w:rFonts w:ascii="Arial" w:hAnsi="Arial" w:cs="Arial"/>
                <w:i/>
                <w:iCs/>
                <w:sz w:val="24"/>
                <w:szCs w:val="24"/>
                <w:lang w:val="en-US"/>
              </w:rPr>
              <w:t>on procedures should</w:t>
            </w:r>
            <w:r w:rsidRPr="008A3836" w:rsidR="006D6F9A">
              <w:rPr>
                <w:rFonts w:ascii="Arial" w:hAnsi="Arial" w:cs="Arial"/>
                <w:i/>
                <w:iCs/>
                <w:sz w:val="24"/>
                <w:szCs w:val="24"/>
                <w:lang w:val="en-US"/>
              </w:rPr>
              <w:t xml:space="preserve"> be supported by schedules</w:t>
            </w:r>
            <w:r w:rsidRPr="008A3836" w:rsidR="003D2B36">
              <w:rPr>
                <w:rFonts w:ascii="Arial" w:hAnsi="Arial" w:cs="Arial"/>
                <w:i/>
                <w:iCs/>
                <w:sz w:val="24"/>
                <w:szCs w:val="24"/>
                <w:lang w:val="en-US"/>
              </w:rPr>
              <w:t>.</w:t>
            </w:r>
          </w:p>
        </w:tc>
      </w:tr>
      <w:tr w:rsidRPr="008A3836" w:rsidR="008D6CE3" w:rsidTr="003534C9" w14:paraId="785B4BFF" w14:textId="77777777">
        <w:trPr>
          <w:trHeight w:val="467"/>
        </w:trPr>
        <w:tc>
          <w:tcPr>
            <w:tcW w:w="0" w:type="auto"/>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8A3836" w:rsidR="008D6CE3" w:rsidP="008A3836" w:rsidRDefault="006B6BB5" w14:paraId="785B4BFE" w14:textId="77777777">
            <w:pPr>
              <w:keepNext/>
              <w:autoSpaceDE w:val="0"/>
              <w:autoSpaceDN w:val="0"/>
              <w:adjustRightInd w:val="0"/>
              <w:spacing w:after="0" w:line="320" w:lineRule="exact"/>
              <w:rPr>
                <w:rFonts w:ascii="Arial" w:hAnsi="Arial" w:cs="Arial"/>
                <w:b/>
                <w:bCs/>
                <w:sz w:val="24"/>
                <w:szCs w:val="24"/>
                <w:lang w:val="en-US" w:eastAsia="en-US"/>
              </w:rPr>
            </w:pPr>
            <w:r w:rsidRPr="008A3836">
              <w:rPr>
                <w:rFonts w:ascii="Arial" w:hAnsi="Arial" w:cs="Arial"/>
                <w:b/>
                <w:bCs/>
                <w:sz w:val="24"/>
                <w:szCs w:val="24"/>
                <w:lang w:val="en-US" w:eastAsia="en-US"/>
              </w:rPr>
              <w:lastRenderedPageBreak/>
              <w:t>PFE2</w:t>
            </w:r>
            <w:r w:rsidRPr="008A3836" w:rsidR="008D6CE3">
              <w:rPr>
                <w:rFonts w:ascii="Arial" w:hAnsi="Arial" w:cs="Arial"/>
                <w:b/>
                <w:bCs/>
                <w:sz w:val="24"/>
                <w:szCs w:val="24"/>
                <w:lang w:val="en-US" w:eastAsia="en-US"/>
              </w:rPr>
              <w:t xml:space="preserve"> There are appropriate facilities for the storage of bodies</w:t>
            </w:r>
            <w:r w:rsidRPr="008A3836">
              <w:rPr>
                <w:rFonts w:ascii="Arial" w:hAnsi="Arial" w:cs="Arial"/>
                <w:b/>
                <w:bCs/>
                <w:sz w:val="24"/>
                <w:szCs w:val="24"/>
                <w:lang w:val="en-US" w:eastAsia="en-US"/>
              </w:rPr>
              <w:t xml:space="preserve"> and human tissue </w:t>
            </w:r>
          </w:p>
        </w:tc>
      </w:tr>
      <w:tr w:rsidRPr="008A3836" w:rsidR="008D6CE3" w:rsidTr="003534C9" w14:paraId="785B4C13" w14:textId="77777777">
        <w:trPr>
          <w:trHeight w:val="1083"/>
        </w:trPr>
        <w:tc>
          <w:tcPr>
            <w:tcW w:w="0" w:type="auto"/>
            <w:tcBorders>
              <w:top w:val="single" w:color="auto" w:sz="4" w:space="0"/>
              <w:left w:val="single" w:color="auto" w:sz="4" w:space="0"/>
              <w:bottom w:val="single" w:color="auto" w:sz="4" w:space="0"/>
              <w:right w:val="single" w:color="auto" w:sz="4" w:space="0"/>
            </w:tcBorders>
          </w:tcPr>
          <w:p w:rsidRPr="008A3836" w:rsidR="006B6BB5" w:rsidP="008A3836" w:rsidRDefault="006B6BB5" w14:paraId="785B4C00" w14:textId="150BA028">
            <w:pPr>
              <w:widowControl w:val="0"/>
              <w:numPr>
                <w:ilvl w:val="0"/>
                <w:numId w:val="17"/>
              </w:numPr>
              <w:autoSpaceDE w:val="0"/>
              <w:autoSpaceDN w:val="0"/>
              <w:adjustRightInd w:val="0"/>
              <w:spacing w:after="0" w:line="320" w:lineRule="exact"/>
              <w:rPr>
                <w:rFonts w:ascii="Arial" w:hAnsi="Arial" w:cs="Arial"/>
                <w:iCs/>
                <w:sz w:val="24"/>
                <w:szCs w:val="24"/>
                <w:lang w:val="en-US"/>
              </w:rPr>
            </w:pPr>
            <w:r w:rsidRPr="008A3836">
              <w:rPr>
                <w:rFonts w:ascii="Arial" w:hAnsi="Arial" w:cs="Arial"/>
                <w:iCs/>
                <w:sz w:val="24"/>
                <w:szCs w:val="24"/>
                <w:lang w:val="en-US"/>
              </w:rPr>
              <w:t>There is sufficient storage capacity</w:t>
            </w:r>
            <w:r w:rsidR="00777D09">
              <w:rPr>
                <w:rFonts w:ascii="Arial" w:hAnsi="Arial" w:cs="Arial"/>
                <w:iCs/>
                <w:sz w:val="24"/>
                <w:szCs w:val="24"/>
                <w:lang w:val="en-US"/>
              </w:rPr>
              <w:t>.</w:t>
            </w:r>
          </w:p>
          <w:p w:rsidR="00777D09" w:rsidP="00777D09" w:rsidRDefault="00777D09" w14:paraId="7A0BDAD8" w14:textId="77777777">
            <w:pPr>
              <w:widowControl w:val="0"/>
              <w:autoSpaceDE w:val="0"/>
              <w:autoSpaceDN w:val="0"/>
              <w:adjustRightInd w:val="0"/>
              <w:spacing w:after="0" w:line="320" w:lineRule="exact"/>
              <w:ind w:left="360"/>
              <w:rPr>
                <w:rFonts w:ascii="Arial" w:hAnsi="Arial" w:cs="Arial"/>
                <w:iCs/>
                <w:sz w:val="24"/>
                <w:szCs w:val="24"/>
                <w:lang w:val="en-US"/>
              </w:rPr>
            </w:pPr>
          </w:p>
          <w:p w:rsidRPr="008A3836" w:rsidR="006B6BB5" w:rsidP="008A3836" w:rsidRDefault="006D6F9A" w14:paraId="785B4C01" w14:textId="711AB98A">
            <w:pPr>
              <w:widowControl w:val="0"/>
              <w:numPr>
                <w:ilvl w:val="0"/>
                <w:numId w:val="17"/>
              </w:numPr>
              <w:autoSpaceDE w:val="0"/>
              <w:autoSpaceDN w:val="0"/>
              <w:adjustRightInd w:val="0"/>
              <w:spacing w:after="0" w:line="320" w:lineRule="exact"/>
              <w:rPr>
                <w:rFonts w:ascii="Arial" w:hAnsi="Arial" w:cs="Arial"/>
                <w:iCs/>
                <w:sz w:val="24"/>
                <w:szCs w:val="24"/>
                <w:lang w:val="en-US"/>
              </w:rPr>
            </w:pPr>
            <w:r w:rsidRPr="008A3836">
              <w:rPr>
                <w:rFonts w:ascii="Arial" w:hAnsi="Arial" w:cs="Arial"/>
                <w:iCs/>
                <w:sz w:val="24"/>
                <w:szCs w:val="24"/>
                <w:lang w:val="en-US"/>
              </w:rPr>
              <w:t>Where relevant, s</w:t>
            </w:r>
            <w:r w:rsidRPr="008A3836" w:rsidR="006B6BB5">
              <w:rPr>
                <w:rFonts w:ascii="Arial" w:hAnsi="Arial" w:cs="Arial"/>
                <w:iCs/>
                <w:sz w:val="24"/>
                <w:szCs w:val="24"/>
                <w:lang w:val="en-US"/>
              </w:rPr>
              <w:t>torage arrangements ensure the dignity of the deceased</w:t>
            </w:r>
            <w:r w:rsidR="00777D09">
              <w:rPr>
                <w:rFonts w:ascii="Arial" w:hAnsi="Arial" w:cs="Arial"/>
                <w:iCs/>
                <w:sz w:val="24"/>
                <w:szCs w:val="24"/>
                <w:lang w:val="en-US"/>
              </w:rPr>
              <w:t>.</w:t>
            </w:r>
          </w:p>
          <w:p w:rsidR="00777D09" w:rsidP="00777D09" w:rsidRDefault="00777D09" w14:paraId="33D79924" w14:textId="77777777">
            <w:pPr>
              <w:widowControl w:val="0"/>
              <w:autoSpaceDE w:val="0"/>
              <w:autoSpaceDN w:val="0"/>
              <w:adjustRightInd w:val="0"/>
              <w:spacing w:after="0" w:line="320" w:lineRule="exact"/>
              <w:ind w:left="360"/>
              <w:rPr>
                <w:rFonts w:ascii="Arial" w:hAnsi="Arial" w:cs="Arial"/>
                <w:iCs/>
                <w:sz w:val="24"/>
                <w:szCs w:val="24"/>
                <w:lang w:val="en-US"/>
              </w:rPr>
            </w:pPr>
          </w:p>
          <w:p w:rsidRPr="00777D09" w:rsidR="00777D09" w:rsidP="00777D09" w:rsidRDefault="006B6BB5" w14:paraId="25063544" w14:textId="5842DEEE">
            <w:pPr>
              <w:widowControl w:val="0"/>
              <w:numPr>
                <w:ilvl w:val="0"/>
                <w:numId w:val="17"/>
              </w:numPr>
              <w:autoSpaceDE w:val="0"/>
              <w:autoSpaceDN w:val="0"/>
              <w:adjustRightInd w:val="0"/>
              <w:spacing w:after="0" w:line="320" w:lineRule="exact"/>
              <w:rPr>
                <w:rFonts w:ascii="Arial" w:hAnsi="Arial" w:cs="Arial"/>
                <w:iCs/>
                <w:sz w:val="24"/>
                <w:szCs w:val="24"/>
                <w:lang w:val="en-US"/>
              </w:rPr>
            </w:pPr>
            <w:r w:rsidRPr="008A3836">
              <w:rPr>
                <w:rFonts w:ascii="Arial" w:hAnsi="Arial" w:cs="Arial"/>
                <w:iCs/>
                <w:sz w:val="24"/>
                <w:szCs w:val="24"/>
                <w:lang w:val="en-US"/>
              </w:rPr>
              <w:t>Storage conditions are monitored, recorded and acted on when required</w:t>
            </w:r>
            <w:r w:rsidR="00777D09">
              <w:rPr>
                <w:rFonts w:ascii="Arial" w:hAnsi="Arial" w:cs="Arial"/>
                <w:iCs/>
                <w:sz w:val="24"/>
                <w:szCs w:val="24"/>
                <w:lang w:val="en-US"/>
              </w:rPr>
              <w:t>.</w:t>
            </w:r>
          </w:p>
          <w:p w:rsidR="00777D09" w:rsidP="00777D09" w:rsidRDefault="00777D09" w14:paraId="186F42F4" w14:textId="77777777">
            <w:pPr>
              <w:widowControl w:val="0"/>
              <w:autoSpaceDE w:val="0"/>
              <w:autoSpaceDN w:val="0"/>
              <w:adjustRightInd w:val="0"/>
              <w:spacing w:after="0" w:line="320" w:lineRule="exact"/>
              <w:ind w:left="360"/>
              <w:rPr>
                <w:rFonts w:ascii="Arial" w:hAnsi="Arial" w:cs="Arial"/>
                <w:i/>
                <w:iCs/>
                <w:sz w:val="24"/>
                <w:szCs w:val="24"/>
                <w:lang w:val="en-US"/>
              </w:rPr>
            </w:pPr>
          </w:p>
          <w:p w:rsidR="00777D09" w:rsidP="00777D09" w:rsidRDefault="002448D1" w14:paraId="6048B25B" w14:textId="77777777">
            <w:pPr>
              <w:widowControl w:val="0"/>
              <w:autoSpaceDE w:val="0"/>
              <w:autoSpaceDN w:val="0"/>
              <w:adjustRightInd w:val="0"/>
              <w:spacing w:after="0" w:line="320" w:lineRule="exact"/>
              <w:ind w:left="360"/>
              <w:rPr>
                <w:rFonts w:ascii="Arial" w:hAnsi="Arial" w:cs="Arial"/>
                <w:iCs/>
                <w:sz w:val="24"/>
                <w:szCs w:val="24"/>
                <w:lang w:val="en-US"/>
              </w:rPr>
            </w:pPr>
            <w:r w:rsidRPr="00777D09">
              <w:rPr>
                <w:rFonts w:ascii="Arial" w:hAnsi="Arial" w:cs="Arial"/>
                <w:i/>
                <w:iCs/>
                <w:sz w:val="24"/>
                <w:szCs w:val="24"/>
                <w:lang w:val="en-US"/>
              </w:rPr>
              <w:t>Guidance</w:t>
            </w:r>
          </w:p>
          <w:p w:rsidR="00777D09" w:rsidP="00777D09" w:rsidRDefault="00B544EC" w14:paraId="7818A681" w14:textId="77777777">
            <w:pPr>
              <w:widowControl w:val="0"/>
              <w:autoSpaceDE w:val="0"/>
              <w:autoSpaceDN w:val="0"/>
              <w:adjustRightInd w:val="0"/>
              <w:spacing w:after="0" w:line="320" w:lineRule="exact"/>
              <w:ind w:left="360"/>
              <w:rPr>
                <w:rFonts w:ascii="Arial" w:hAnsi="Arial" w:cs="Arial"/>
                <w:iCs/>
                <w:sz w:val="24"/>
                <w:szCs w:val="24"/>
                <w:lang w:val="en-US"/>
              </w:rPr>
            </w:pPr>
            <w:r w:rsidRPr="008A3836">
              <w:rPr>
                <w:rFonts w:ascii="Arial" w:hAnsi="Arial" w:cs="Arial"/>
                <w:i/>
                <w:iCs/>
                <w:sz w:val="24"/>
                <w:szCs w:val="24"/>
              </w:rPr>
              <w:t>Documented temperature monitoring allows establishments to easily visualise and identify when temperatures are out-of-range. It can also demonstrate temperature trends, to identify when storage conditions may be deteriorating and to alert staff to developing equipment failure. Temperature alarms should be regulary tested and manually challenged periodically to ensure that they are operating as expected.</w:t>
            </w:r>
          </w:p>
          <w:p w:rsidR="00777D09" w:rsidP="00777D09" w:rsidRDefault="00777D09" w14:paraId="1BC4845F" w14:textId="77777777">
            <w:pPr>
              <w:widowControl w:val="0"/>
              <w:autoSpaceDE w:val="0"/>
              <w:autoSpaceDN w:val="0"/>
              <w:adjustRightInd w:val="0"/>
              <w:spacing w:after="0" w:line="320" w:lineRule="exact"/>
              <w:ind w:left="360"/>
              <w:rPr>
                <w:rFonts w:ascii="Arial" w:hAnsi="Arial" w:cs="Arial"/>
                <w:iCs/>
                <w:sz w:val="24"/>
                <w:szCs w:val="24"/>
                <w:lang w:val="en-US"/>
              </w:rPr>
            </w:pPr>
          </w:p>
          <w:p w:rsidR="00777D09" w:rsidP="00777D09" w:rsidRDefault="00B544EC" w14:paraId="549F36C7" w14:textId="77777777">
            <w:pPr>
              <w:widowControl w:val="0"/>
              <w:autoSpaceDE w:val="0"/>
              <w:autoSpaceDN w:val="0"/>
              <w:adjustRightInd w:val="0"/>
              <w:spacing w:after="0" w:line="320" w:lineRule="exact"/>
              <w:ind w:left="360"/>
              <w:rPr>
                <w:rFonts w:ascii="Arial" w:hAnsi="Arial" w:cs="Arial"/>
                <w:iCs/>
                <w:sz w:val="24"/>
                <w:szCs w:val="24"/>
                <w:lang w:val="en-US"/>
              </w:rPr>
            </w:pPr>
            <w:r w:rsidRPr="008A3836">
              <w:rPr>
                <w:rFonts w:ascii="Arial" w:hAnsi="Arial" w:cs="Arial"/>
                <w:i/>
                <w:iCs/>
                <w:sz w:val="24"/>
                <w:szCs w:val="24"/>
                <w:lang w:val="en-US"/>
              </w:rPr>
              <w:t>Signs should be added to freezers to define alarm set points for the temperature ranges so that staff are visually reminded of minimum and maximum temperatures.</w:t>
            </w:r>
          </w:p>
          <w:p w:rsidR="00777D09" w:rsidP="00777D09" w:rsidRDefault="00777D09" w14:paraId="145BB324" w14:textId="77777777">
            <w:pPr>
              <w:widowControl w:val="0"/>
              <w:autoSpaceDE w:val="0"/>
              <w:autoSpaceDN w:val="0"/>
              <w:adjustRightInd w:val="0"/>
              <w:spacing w:after="0" w:line="320" w:lineRule="exact"/>
              <w:ind w:left="360"/>
              <w:rPr>
                <w:rFonts w:ascii="Arial" w:hAnsi="Arial" w:cs="Arial"/>
                <w:iCs/>
                <w:sz w:val="24"/>
                <w:szCs w:val="24"/>
                <w:lang w:val="en-US"/>
              </w:rPr>
            </w:pPr>
          </w:p>
          <w:p w:rsidR="00777D09" w:rsidP="00777D09" w:rsidRDefault="00B544EC" w14:paraId="5BD5E2FB" w14:textId="77777777">
            <w:pPr>
              <w:widowControl w:val="0"/>
              <w:autoSpaceDE w:val="0"/>
              <w:autoSpaceDN w:val="0"/>
              <w:adjustRightInd w:val="0"/>
              <w:spacing w:after="0" w:line="320" w:lineRule="exact"/>
              <w:ind w:left="360"/>
              <w:rPr>
                <w:rFonts w:ascii="Arial" w:hAnsi="Arial" w:cs="Arial"/>
                <w:iCs/>
                <w:sz w:val="24"/>
                <w:szCs w:val="24"/>
                <w:lang w:val="en-US"/>
              </w:rPr>
            </w:pPr>
            <w:r w:rsidRPr="008A3836">
              <w:rPr>
                <w:rFonts w:ascii="Arial" w:hAnsi="Arial" w:cs="Arial"/>
                <w:i/>
                <w:iCs/>
                <w:sz w:val="24"/>
                <w:szCs w:val="24"/>
                <w:lang w:val="en-US"/>
              </w:rPr>
              <w:t>Where storage is critical, an appropriate remote temperature monitoring alarm and callout system may be required.</w:t>
            </w:r>
          </w:p>
          <w:p w:rsidR="00777D09" w:rsidP="00777D09" w:rsidRDefault="00777D09" w14:paraId="1E227ED5" w14:textId="77777777">
            <w:pPr>
              <w:widowControl w:val="0"/>
              <w:autoSpaceDE w:val="0"/>
              <w:autoSpaceDN w:val="0"/>
              <w:adjustRightInd w:val="0"/>
              <w:spacing w:after="0" w:line="320" w:lineRule="exact"/>
              <w:ind w:left="360"/>
              <w:rPr>
                <w:rFonts w:ascii="Arial" w:hAnsi="Arial" w:cs="Arial"/>
                <w:iCs/>
                <w:sz w:val="24"/>
                <w:szCs w:val="24"/>
                <w:lang w:val="en-US"/>
              </w:rPr>
            </w:pPr>
          </w:p>
          <w:p w:rsidRPr="00777D09" w:rsidR="00B544EC" w:rsidP="00777D09" w:rsidRDefault="00B544EC" w14:paraId="12A17FE0" w14:textId="3771A70D">
            <w:pPr>
              <w:widowControl w:val="0"/>
              <w:autoSpaceDE w:val="0"/>
              <w:autoSpaceDN w:val="0"/>
              <w:adjustRightInd w:val="0"/>
              <w:spacing w:after="0" w:line="320" w:lineRule="exact"/>
              <w:ind w:left="360"/>
              <w:rPr>
                <w:rFonts w:ascii="Arial" w:hAnsi="Arial" w:cs="Arial"/>
                <w:iCs/>
                <w:sz w:val="24"/>
                <w:szCs w:val="24"/>
                <w:lang w:val="en-US"/>
              </w:rPr>
            </w:pPr>
            <w:r w:rsidRPr="008A3836">
              <w:rPr>
                <w:rFonts w:ascii="Arial" w:hAnsi="Arial" w:cs="Arial"/>
                <w:i/>
                <w:iCs/>
                <w:sz w:val="24"/>
                <w:szCs w:val="24"/>
                <w:lang w:val="en-US"/>
              </w:rPr>
              <w:t>Checks and filling of liquid nitrogen dewars should be documented.</w:t>
            </w:r>
          </w:p>
          <w:p w:rsidRPr="008A3836" w:rsidR="00B544EC" w:rsidP="008A3836" w:rsidRDefault="00B544EC" w14:paraId="36F4EA76" w14:textId="77777777">
            <w:pPr>
              <w:widowControl w:val="0"/>
              <w:autoSpaceDE w:val="0"/>
              <w:autoSpaceDN w:val="0"/>
              <w:adjustRightInd w:val="0"/>
              <w:spacing w:after="0" w:line="320" w:lineRule="exact"/>
              <w:ind w:left="720"/>
              <w:rPr>
                <w:rFonts w:ascii="Arial" w:hAnsi="Arial" w:cs="Arial"/>
                <w:i/>
                <w:iCs/>
                <w:sz w:val="24"/>
                <w:szCs w:val="24"/>
                <w:lang w:val="en-US"/>
              </w:rPr>
            </w:pPr>
          </w:p>
          <w:p w:rsidRPr="008A3836" w:rsidR="00B544EC" w:rsidP="008A3836" w:rsidRDefault="00B544EC" w14:paraId="1AABF477" w14:textId="77777777">
            <w:pPr>
              <w:widowControl w:val="0"/>
              <w:autoSpaceDE w:val="0"/>
              <w:autoSpaceDN w:val="0"/>
              <w:adjustRightInd w:val="0"/>
              <w:spacing w:after="0" w:line="320" w:lineRule="exact"/>
              <w:ind w:left="720"/>
              <w:rPr>
                <w:rFonts w:ascii="Arial" w:hAnsi="Arial" w:cs="Arial"/>
                <w:i/>
                <w:iCs/>
                <w:sz w:val="24"/>
                <w:szCs w:val="24"/>
                <w:lang w:val="en-US"/>
              </w:rPr>
            </w:pPr>
            <w:r w:rsidRPr="008A3836">
              <w:rPr>
                <w:rFonts w:ascii="Arial" w:hAnsi="Arial" w:cs="Arial"/>
                <w:i/>
                <w:iCs/>
                <w:sz w:val="24"/>
                <w:szCs w:val="24"/>
                <w:lang w:val="en-US"/>
              </w:rPr>
              <w:t>Where material can be stored at ambient/room temperature, this does not mean that storage conditions do not need to be monitored.</w:t>
            </w:r>
          </w:p>
          <w:p w:rsidRPr="008A3836" w:rsidR="006B6BB5" w:rsidP="008A3836" w:rsidRDefault="006B6BB5" w14:paraId="785B4C02" w14:textId="01CA3DA0">
            <w:pPr>
              <w:widowControl w:val="0"/>
              <w:autoSpaceDE w:val="0"/>
              <w:autoSpaceDN w:val="0"/>
              <w:adjustRightInd w:val="0"/>
              <w:spacing w:after="0" w:line="320" w:lineRule="exact"/>
              <w:ind w:left="720"/>
              <w:rPr>
                <w:rFonts w:ascii="Arial" w:hAnsi="Arial" w:cs="Arial"/>
                <w:iCs/>
                <w:sz w:val="24"/>
                <w:szCs w:val="24"/>
                <w:lang w:val="en-US"/>
              </w:rPr>
            </w:pPr>
          </w:p>
          <w:p w:rsidR="00777D09" w:rsidP="00777D09" w:rsidRDefault="006B6BB5" w14:paraId="32DC8861" w14:textId="77777777">
            <w:pPr>
              <w:widowControl w:val="0"/>
              <w:numPr>
                <w:ilvl w:val="0"/>
                <w:numId w:val="17"/>
              </w:numPr>
              <w:autoSpaceDE w:val="0"/>
              <w:autoSpaceDN w:val="0"/>
              <w:adjustRightInd w:val="0"/>
              <w:spacing w:after="0" w:line="320" w:lineRule="exact"/>
              <w:rPr>
                <w:rFonts w:ascii="Arial" w:hAnsi="Arial" w:cs="Arial"/>
                <w:iCs/>
                <w:sz w:val="24"/>
                <w:szCs w:val="24"/>
                <w:lang w:val="en-US"/>
              </w:rPr>
            </w:pPr>
            <w:r w:rsidRPr="008A3836">
              <w:rPr>
                <w:rFonts w:ascii="Arial" w:hAnsi="Arial" w:cs="Arial"/>
                <w:iCs/>
                <w:sz w:val="24"/>
                <w:szCs w:val="24"/>
                <w:lang w:val="en-US"/>
              </w:rPr>
              <w:t>There are documented c</w:t>
            </w:r>
            <w:r w:rsidRPr="008A3836" w:rsidR="008D6CE3">
              <w:rPr>
                <w:rFonts w:ascii="Arial" w:hAnsi="Arial" w:cs="Arial"/>
                <w:iCs/>
                <w:sz w:val="24"/>
                <w:szCs w:val="24"/>
                <w:lang w:val="en-US"/>
              </w:rPr>
              <w:t>ontingency plans in place in case of failure in storage area</w:t>
            </w:r>
            <w:r w:rsidR="00777D09">
              <w:rPr>
                <w:rFonts w:ascii="Arial" w:hAnsi="Arial" w:cs="Arial"/>
                <w:iCs/>
                <w:sz w:val="24"/>
                <w:szCs w:val="24"/>
                <w:lang w:val="en-US"/>
              </w:rPr>
              <w:t>.</w:t>
            </w:r>
          </w:p>
          <w:p w:rsidR="00777D09" w:rsidP="00777D09" w:rsidRDefault="00777D09" w14:paraId="3838BE7F" w14:textId="77777777">
            <w:pPr>
              <w:widowControl w:val="0"/>
              <w:autoSpaceDE w:val="0"/>
              <w:autoSpaceDN w:val="0"/>
              <w:adjustRightInd w:val="0"/>
              <w:spacing w:after="0" w:line="320" w:lineRule="exact"/>
              <w:ind w:left="360"/>
              <w:rPr>
                <w:rFonts w:ascii="Arial" w:hAnsi="Arial" w:cs="Arial"/>
                <w:iCs/>
                <w:sz w:val="24"/>
                <w:szCs w:val="24"/>
                <w:lang w:val="en-US"/>
              </w:rPr>
            </w:pPr>
          </w:p>
          <w:p w:rsidR="00777D09" w:rsidP="00777D09" w:rsidRDefault="00B544EC" w14:paraId="7A0C09FE" w14:textId="77777777">
            <w:pPr>
              <w:widowControl w:val="0"/>
              <w:autoSpaceDE w:val="0"/>
              <w:autoSpaceDN w:val="0"/>
              <w:adjustRightInd w:val="0"/>
              <w:spacing w:after="0" w:line="320" w:lineRule="exact"/>
              <w:ind w:left="360"/>
              <w:rPr>
                <w:rFonts w:ascii="Arial" w:hAnsi="Arial" w:cs="Arial"/>
                <w:iCs/>
                <w:sz w:val="24"/>
                <w:szCs w:val="24"/>
                <w:lang w:val="en-US"/>
              </w:rPr>
            </w:pPr>
            <w:r w:rsidRPr="00777D09">
              <w:rPr>
                <w:rFonts w:ascii="Arial" w:hAnsi="Arial" w:cs="Arial"/>
                <w:i/>
                <w:iCs/>
                <w:sz w:val="24"/>
                <w:szCs w:val="24"/>
                <w:lang w:val="en-US"/>
              </w:rPr>
              <w:t>Guidance</w:t>
            </w:r>
          </w:p>
          <w:p w:rsidR="00777D09" w:rsidP="00777D09" w:rsidRDefault="00B544EC" w14:paraId="52E884FC" w14:textId="77777777">
            <w:pPr>
              <w:widowControl w:val="0"/>
              <w:autoSpaceDE w:val="0"/>
              <w:autoSpaceDN w:val="0"/>
              <w:adjustRightInd w:val="0"/>
              <w:spacing w:after="0" w:line="320" w:lineRule="exact"/>
              <w:ind w:left="360"/>
              <w:rPr>
                <w:rFonts w:ascii="Arial" w:hAnsi="Arial" w:cs="Arial"/>
                <w:iCs/>
                <w:sz w:val="24"/>
                <w:szCs w:val="24"/>
                <w:lang w:val="en-US"/>
              </w:rPr>
            </w:pPr>
            <w:r w:rsidRPr="008A3836">
              <w:rPr>
                <w:rFonts w:ascii="Arial" w:hAnsi="Arial" w:cs="Arial"/>
                <w:i/>
                <w:iCs/>
                <w:sz w:val="24"/>
                <w:szCs w:val="24"/>
              </w:rPr>
              <w:t xml:space="preserve">The establishment must have contingency arrangements in place should there be an emergency situation that renders the premises unusable for the storage of human tissue; this may need to be through a </w:t>
            </w:r>
            <w:r w:rsidRPr="008A3836">
              <w:rPr>
                <w:rFonts w:ascii="Arial" w:hAnsi="Arial" w:cs="Arial"/>
                <w:i/>
                <w:iCs/>
                <w:sz w:val="24"/>
                <w:szCs w:val="24"/>
                <w:lang w:val="en-US"/>
              </w:rPr>
              <w:t>formalised arrangement with another HTA-licensed establishment for transfer of material.</w:t>
            </w:r>
          </w:p>
          <w:p w:rsidR="00777D09" w:rsidP="00777D09" w:rsidRDefault="00777D09" w14:paraId="4173AABC" w14:textId="77777777">
            <w:pPr>
              <w:widowControl w:val="0"/>
              <w:autoSpaceDE w:val="0"/>
              <w:autoSpaceDN w:val="0"/>
              <w:adjustRightInd w:val="0"/>
              <w:spacing w:after="0" w:line="320" w:lineRule="exact"/>
              <w:ind w:left="360"/>
              <w:rPr>
                <w:rFonts w:ascii="Arial" w:hAnsi="Arial" w:cs="Arial"/>
                <w:iCs/>
                <w:sz w:val="24"/>
                <w:szCs w:val="24"/>
                <w:lang w:val="en-US"/>
              </w:rPr>
            </w:pPr>
          </w:p>
          <w:p w:rsidR="00777D09" w:rsidP="00777D09" w:rsidRDefault="00EA6361" w14:paraId="2F3DEC3B" w14:textId="77777777">
            <w:pPr>
              <w:widowControl w:val="0"/>
              <w:autoSpaceDE w:val="0"/>
              <w:autoSpaceDN w:val="0"/>
              <w:adjustRightInd w:val="0"/>
              <w:spacing w:after="0" w:line="320" w:lineRule="exact"/>
              <w:ind w:left="360"/>
              <w:rPr>
                <w:rFonts w:ascii="Arial" w:hAnsi="Arial" w:cs="Arial"/>
                <w:iCs/>
                <w:sz w:val="24"/>
                <w:szCs w:val="24"/>
                <w:lang w:val="en-US"/>
              </w:rPr>
            </w:pPr>
            <w:r w:rsidRPr="008A3836">
              <w:rPr>
                <w:rFonts w:ascii="Arial" w:hAnsi="Arial" w:cs="Arial"/>
                <w:i/>
                <w:iCs/>
                <w:sz w:val="24"/>
                <w:szCs w:val="24"/>
                <w:lang w:val="en-US"/>
              </w:rPr>
              <w:t>G</w:t>
            </w:r>
            <w:r w:rsidRPr="008A3836" w:rsidR="002448D1">
              <w:rPr>
                <w:rFonts w:ascii="Arial" w:hAnsi="Arial" w:cs="Arial"/>
                <w:i/>
                <w:iCs/>
                <w:sz w:val="24"/>
                <w:szCs w:val="24"/>
                <w:lang w:val="en-US"/>
              </w:rPr>
              <w:t>eneral g</w:t>
            </w:r>
            <w:r w:rsidR="00777D09">
              <w:rPr>
                <w:rFonts w:ascii="Arial" w:hAnsi="Arial" w:cs="Arial"/>
                <w:i/>
                <w:iCs/>
                <w:sz w:val="24"/>
                <w:szCs w:val="24"/>
                <w:lang w:val="en-US"/>
              </w:rPr>
              <w:t>uidance</w:t>
            </w:r>
          </w:p>
          <w:p w:rsidR="00777D09" w:rsidP="00777D09" w:rsidRDefault="006D6F9A" w14:paraId="7025DCF4" w14:textId="77777777">
            <w:pPr>
              <w:widowControl w:val="0"/>
              <w:autoSpaceDE w:val="0"/>
              <w:autoSpaceDN w:val="0"/>
              <w:adjustRightInd w:val="0"/>
              <w:spacing w:after="0" w:line="320" w:lineRule="exact"/>
              <w:ind w:left="360"/>
              <w:rPr>
                <w:rFonts w:ascii="Arial" w:hAnsi="Arial" w:cs="Arial"/>
                <w:iCs/>
                <w:sz w:val="24"/>
                <w:szCs w:val="24"/>
                <w:lang w:val="en-US"/>
              </w:rPr>
            </w:pPr>
            <w:r w:rsidRPr="008A3836">
              <w:rPr>
                <w:rFonts w:ascii="Arial" w:hAnsi="Arial" w:cs="Arial"/>
                <w:i/>
                <w:iCs/>
                <w:sz w:val="24"/>
                <w:szCs w:val="24"/>
              </w:rPr>
              <w:t xml:space="preserve">Areas used for storage of human tissue for use in research must provide an environment that is </w:t>
            </w:r>
            <w:r w:rsidRPr="008A3836">
              <w:rPr>
                <w:rFonts w:ascii="Arial" w:hAnsi="Arial" w:cs="Arial"/>
                <w:i/>
                <w:iCs/>
                <w:sz w:val="24"/>
                <w:szCs w:val="24"/>
              </w:rPr>
              <w:lastRenderedPageBreak/>
              <w:t xml:space="preserve">safe for those working under the licence and preserves the integrity of the tissue. </w:t>
            </w:r>
          </w:p>
          <w:p w:rsidR="00777D09" w:rsidP="00777D09" w:rsidRDefault="00777D09" w14:paraId="7D91922E" w14:textId="77777777">
            <w:pPr>
              <w:widowControl w:val="0"/>
              <w:autoSpaceDE w:val="0"/>
              <w:autoSpaceDN w:val="0"/>
              <w:adjustRightInd w:val="0"/>
              <w:spacing w:after="0" w:line="320" w:lineRule="exact"/>
              <w:ind w:left="360"/>
              <w:rPr>
                <w:rFonts w:ascii="Arial" w:hAnsi="Arial" w:cs="Arial"/>
                <w:iCs/>
                <w:sz w:val="24"/>
                <w:szCs w:val="24"/>
                <w:lang w:val="en-US"/>
              </w:rPr>
            </w:pPr>
          </w:p>
          <w:p w:rsidR="00777D09" w:rsidP="00777D09" w:rsidRDefault="00C8106C" w14:paraId="61B96B60" w14:textId="77777777">
            <w:pPr>
              <w:widowControl w:val="0"/>
              <w:autoSpaceDE w:val="0"/>
              <w:autoSpaceDN w:val="0"/>
              <w:adjustRightInd w:val="0"/>
              <w:spacing w:after="0" w:line="320" w:lineRule="exact"/>
              <w:ind w:left="360"/>
              <w:rPr>
                <w:rFonts w:ascii="Arial" w:hAnsi="Arial" w:cs="Arial"/>
                <w:iCs/>
                <w:sz w:val="24"/>
                <w:szCs w:val="24"/>
                <w:lang w:val="en-US"/>
              </w:rPr>
            </w:pPr>
            <w:r w:rsidRPr="008A3836">
              <w:rPr>
                <w:rFonts w:ascii="Arial" w:hAnsi="Arial" w:cs="Arial"/>
                <w:i/>
                <w:iCs/>
                <w:sz w:val="24"/>
                <w:szCs w:val="24"/>
                <w:lang w:val="en-US"/>
              </w:rPr>
              <w:t xml:space="preserve">Refrigerators, freezers and other </w:t>
            </w:r>
            <w:r w:rsidRPr="008A3836" w:rsidR="006D6F9A">
              <w:rPr>
                <w:rFonts w:ascii="Arial" w:hAnsi="Arial" w:cs="Arial"/>
                <w:i/>
                <w:iCs/>
                <w:sz w:val="24"/>
                <w:szCs w:val="24"/>
                <w:lang w:val="en-US"/>
              </w:rPr>
              <w:t>vessel</w:t>
            </w:r>
            <w:r w:rsidRPr="008A3836" w:rsidR="00DC1192">
              <w:rPr>
                <w:rFonts w:ascii="Arial" w:hAnsi="Arial" w:cs="Arial"/>
                <w:i/>
                <w:iCs/>
                <w:sz w:val="24"/>
                <w:szCs w:val="24"/>
                <w:lang w:val="en-US"/>
              </w:rPr>
              <w:t>s which contain human tissue should be</w:t>
            </w:r>
            <w:r w:rsidRPr="008A3836" w:rsidR="006D6F9A">
              <w:rPr>
                <w:rFonts w:ascii="Arial" w:hAnsi="Arial" w:cs="Arial"/>
                <w:i/>
                <w:iCs/>
                <w:sz w:val="24"/>
                <w:szCs w:val="24"/>
                <w:lang w:val="en-US"/>
              </w:rPr>
              <w:t xml:space="preserve"> appropriately labelled so that staff are aware of the necessity to maintain the quality, safety and security of such material</w:t>
            </w:r>
            <w:r w:rsidRPr="008A3836" w:rsidR="00DC1192">
              <w:rPr>
                <w:rFonts w:ascii="Arial" w:hAnsi="Arial" w:cs="Arial"/>
                <w:i/>
                <w:iCs/>
                <w:sz w:val="24"/>
                <w:szCs w:val="24"/>
                <w:lang w:val="en-US"/>
              </w:rPr>
              <w:t xml:space="preserve"> and prevent mix-ups with other</w:t>
            </w:r>
            <w:r w:rsidRPr="008A3836" w:rsidR="006D6F9A">
              <w:rPr>
                <w:rFonts w:ascii="Arial" w:hAnsi="Arial" w:cs="Arial"/>
                <w:i/>
                <w:iCs/>
                <w:sz w:val="24"/>
                <w:szCs w:val="24"/>
                <w:lang w:val="en-US"/>
              </w:rPr>
              <w:t xml:space="preserve"> tissue</w:t>
            </w:r>
            <w:r w:rsidRPr="008A3836" w:rsidR="00DC1192">
              <w:rPr>
                <w:rFonts w:ascii="Arial" w:hAnsi="Arial" w:cs="Arial"/>
                <w:i/>
                <w:iCs/>
                <w:sz w:val="24"/>
                <w:szCs w:val="24"/>
                <w:lang w:val="en-US"/>
              </w:rPr>
              <w:t>s</w:t>
            </w:r>
            <w:r w:rsidRPr="008A3836" w:rsidR="006D6F9A">
              <w:rPr>
                <w:rFonts w:ascii="Arial" w:hAnsi="Arial" w:cs="Arial"/>
                <w:i/>
                <w:iCs/>
                <w:sz w:val="24"/>
                <w:szCs w:val="24"/>
                <w:lang w:val="en-US"/>
              </w:rPr>
              <w:t>.</w:t>
            </w:r>
          </w:p>
          <w:p w:rsidR="00777D09" w:rsidP="00777D09" w:rsidRDefault="00777D09" w14:paraId="763502DC" w14:textId="77777777">
            <w:pPr>
              <w:widowControl w:val="0"/>
              <w:autoSpaceDE w:val="0"/>
              <w:autoSpaceDN w:val="0"/>
              <w:adjustRightInd w:val="0"/>
              <w:spacing w:after="0" w:line="320" w:lineRule="exact"/>
              <w:ind w:left="360"/>
              <w:rPr>
                <w:rFonts w:ascii="Arial" w:hAnsi="Arial" w:cs="Arial"/>
                <w:iCs/>
                <w:sz w:val="24"/>
                <w:szCs w:val="24"/>
                <w:lang w:val="en-US"/>
              </w:rPr>
            </w:pPr>
          </w:p>
          <w:p w:rsidRPr="00777D09" w:rsidR="00EA6361" w:rsidP="00777D09" w:rsidRDefault="006D6F9A" w14:paraId="785B4C12" w14:textId="6ABBACCD">
            <w:pPr>
              <w:widowControl w:val="0"/>
              <w:autoSpaceDE w:val="0"/>
              <w:autoSpaceDN w:val="0"/>
              <w:adjustRightInd w:val="0"/>
              <w:spacing w:after="0" w:line="320" w:lineRule="exact"/>
              <w:ind w:left="360"/>
              <w:rPr>
                <w:rFonts w:ascii="Arial" w:hAnsi="Arial" w:cs="Arial"/>
                <w:iCs/>
                <w:sz w:val="24"/>
                <w:szCs w:val="24"/>
                <w:lang w:val="en-US"/>
              </w:rPr>
            </w:pPr>
            <w:r w:rsidRPr="008A3836">
              <w:rPr>
                <w:rFonts w:ascii="Arial" w:hAnsi="Arial" w:cs="Arial"/>
                <w:i/>
                <w:iCs/>
                <w:sz w:val="24"/>
                <w:szCs w:val="24"/>
              </w:rPr>
              <w:t>Human tissue must be stored in such a way that it minimises the risk of contamination to those working under the licence. If necessary, the DI should work with health and safety personnel to implement environmental controls and appropriate equipment to reduce the risk of contamination.</w:t>
            </w:r>
          </w:p>
        </w:tc>
      </w:tr>
      <w:tr w:rsidRPr="008A3836" w:rsidR="008D6CE3" w:rsidTr="003534C9" w14:paraId="785B4C15" w14:textId="77777777">
        <w:trPr>
          <w:trHeight w:val="375"/>
        </w:trPr>
        <w:tc>
          <w:tcPr>
            <w:tcW w:w="0" w:type="auto"/>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8A3836" w:rsidR="008D6CE3" w:rsidP="008A3836" w:rsidRDefault="009711F0" w14:paraId="785B4C14" w14:textId="77777777">
            <w:pPr>
              <w:keepNext/>
              <w:autoSpaceDE w:val="0"/>
              <w:autoSpaceDN w:val="0"/>
              <w:adjustRightInd w:val="0"/>
              <w:spacing w:after="0" w:line="320" w:lineRule="exact"/>
              <w:rPr>
                <w:rFonts w:ascii="Arial" w:hAnsi="Arial" w:cs="Arial"/>
                <w:b/>
                <w:bCs/>
                <w:sz w:val="24"/>
                <w:szCs w:val="24"/>
                <w:lang w:val="en-US" w:eastAsia="en-US"/>
              </w:rPr>
            </w:pPr>
            <w:r w:rsidRPr="008A3836">
              <w:rPr>
                <w:rFonts w:ascii="Arial" w:hAnsi="Arial" w:cs="Arial"/>
                <w:b/>
                <w:bCs/>
                <w:sz w:val="24"/>
                <w:szCs w:val="24"/>
                <w:lang w:val="en-US" w:eastAsia="en-US"/>
              </w:rPr>
              <w:lastRenderedPageBreak/>
              <w:t>PFE3</w:t>
            </w:r>
            <w:r w:rsidRPr="008A3836" w:rsidR="008D6CE3">
              <w:rPr>
                <w:rFonts w:ascii="Arial" w:hAnsi="Arial" w:cs="Arial"/>
                <w:b/>
                <w:bCs/>
                <w:sz w:val="24"/>
                <w:szCs w:val="24"/>
                <w:lang w:val="en-US" w:eastAsia="en-US"/>
              </w:rPr>
              <w:t xml:space="preserve"> Equipment is appropriate for use, maintained, validated and where appropriate monitored</w:t>
            </w:r>
          </w:p>
        </w:tc>
      </w:tr>
      <w:tr w:rsidRPr="008A3836" w:rsidR="008D6CE3" w:rsidTr="003534C9" w14:paraId="785B4C1C" w14:textId="77777777">
        <w:trPr>
          <w:trHeight w:val="420"/>
        </w:trPr>
        <w:tc>
          <w:tcPr>
            <w:tcW w:w="0" w:type="auto"/>
            <w:tcBorders>
              <w:top w:val="single" w:color="auto" w:sz="4" w:space="0"/>
              <w:left w:val="single" w:color="auto" w:sz="4" w:space="0"/>
              <w:bottom w:val="single" w:color="auto" w:sz="4" w:space="0"/>
              <w:right w:val="single" w:color="auto" w:sz="4" w:space="0"/>
            </w:tcBorders>
          </w:tcPr>
          <w:p w:rsidR="00777D09" w:rsidP="00777D09" w:rsidRDefault="009711F0" w14:paraId="1E4D9FA8" w14:textId="1CE313B0">
            <w:pPr>
              <w:widowControl w:val="0"/>
              <w:numPr>
                <w:ilvl w:val="0"/>
                <w:numId w:val="18"/>
              </w:numPr>
              <w:autoSpaceDE w:val="0"/>
              <w:autoSpaceDN w:val="0"/>
              <w:adjustRightInd w:val="0"/>
              <w:spacing w:after="0" w:line="320" w:lineRule="exact"/>
              <w:rPr>
                <w:rFonts w:ascii="Arial" w:hAnsi="Arial" w:cs="Arial"/>
                <w:iCs/>
                <w:sz w:val="24"/>
                <w:szCs w:val="24"/>
                <w:lang w:val="en-US"/>
              </w:rPr>
            </w:pPr>
            <w:r w:rsidRPr="008A3836">
              <w:rPr>
                <w:rFonts w:ascii="Arial" w:hAnsi="Arial" w:cs="Arial"/>
                <w:iCs/>
                <w:sz w:val="24"/>
                <w:szCs w:val="24"/>
                <w:lang w:val="en-US"/>
              </w:rPr>
              <w:t>Equipment is subject to recommended calibration, validation, maintenance</w:t>
            </w:r>
            <w:r w:rsidRPr="008A3836" w:rsidR="007E4A4C">
              <w:rPr>
                <w:rFonts w:ascii="Arial" w:hAnsi="Arial" w:cs="Arial"/>
                <w:iCs/>
                <w:sz w:val="24"/>
                <w:szCs w:val="24"/>
                <w:lang w:val="en-US"/>
              </w:rPr>
              <w:t>, monitoring,</w:t>
            </w:r>
            <w:r w:rsidRPr="008A3836">
              <w:rPr>
                <w:rFonts w:ascii="Arial" w:hAnsi="Arial" w:cs="Arial"/>
                <w:iCs/>
                <w:sz w:val="24"/>
                <w:szCs w:val="24"/>
                <w:lang w:val="en-US"/>
              </w:rPr>
              <w:t xml:space="preserve"> and r</w:t>
            </w:r>
            <w:r w:rsidRPr="008A3836" w:rsidR="008D6CE3">
              <w:rPr>
                <w:rFonts w:ascii="Arial" w:hAnsi="Arial" w:cs="Arial"/>
                <w:iCs/>
                <w:sz w:val="24"/>
                <w:szCs w:val="24"/>
                <w:lang w:val="en-US"/>
              </w:rPr>
              <w:t xml:space="preserve">ecords </w:t>
            </w:r>
            <w:r w:rsidRPr="008A3836">
              <w:rPr>
                <w:rFonts w:ascii="Arial" w:hAnsi="Arial" w:cs="Arial"/>
                <w:iCs/>
                <w:sz w:val="24"/>
                <w:szCs w:val="24"/>
                <w:lang w:val="en-US"/>
              </w:rPr>
              <w:t>are kept</w:t>
            </w:r>
            <w:r w:rsidR="00777D09">
              <w:rPr>
                <w:rFonts w:ascii="Arial" w:hAnsi="Arial" w:cs="Arial"/>
                <w:iCs/>
                <w:sz w:val="24"/>
                <w:szCs w:val="24"/>
                <w:lang w:val="en-US"/>
              </w:rPr>
              <w:t>.</w:t>
            </w:r>
          </w:p>
          <w:p w:rsidR="00777D09" w:rsidP="00777D09" w:rsidRDefault="00777D09" w14:paraId="17D067DE" w14:textId="77777777">
            <w:pPr>
              <w:widowControl w:val="0"/>
              <w:autoSpaceDE w:val="0"/>
              <w:autoSpaceDN w:val="0"/>
              <w:adjustRightInd w:val="0"/>
              <w:spacing w:after="0" w:line="320" w:lineRule="exact"/>
              <w:ind w:left="360"/>
              <w:rPr>
                <w:rFonts w:ascii="Arial" w:hAnsi="Arial" w:cs="Arial"/>
                <w:i/>
                <w:iCs/>
                <w:sz w:val="24"/>
                <w:szCs w:val="24"/>
                <w:lang w:val="en-US"/>
              </w:rPr>
            </w:pPr>
          </w:p>
          <w:p w:rsidR="00777D09" w:rsidP="00777D09" w:rsidRDefault="0031681A" w14:paraId="34CAB99A" w14:textId="77777777">
            <w:pPr>
              <w:widowControl w:val="0"/>
              <w:autoSpaceDE w:val="0"/>
              <w:autoSpaceDN w:val="0"/>
              <w:adjustRightInd w:val="0"/>
              <w:spacing w:after="0" w:line="320" w:lineRule="exact"/>
              <w:ind w:left="360"/>
              <w:rPr>
                <w:rFonts w:ascii="Arial" w:hAnsi="Arial" w:cs="Arial"/>
                <w:iCs/>
                <w:sz w:val="24"/>
                <w:szCs w:val="24"/>
                <w:lang w:val="en-US"/>
              </w:rPr>
            </w:pPr>
            <w:r w:rsidRPr="00777D09">
              <w:rPr>
                <w:rFonts w:ascii="Arial" w:hAnsi="Arial" w:cs="Arial"/>
                <w:i/>
                <w:iCs/>
                <w:sz w:val="24"/>
                <w:szCs w:val="24"/>
                <w:lang w:val="en-US"/>
              </w:rPr>
              <w:t>Guidance</w:t>
            </w:r>
          </w:p>
          <w:p w:rsidRPr="00777D09" w:rsidR="0031681A" w:rsidP="00777D09" w:rsidRDefault="0031681A" w14:paraId="48C77027" w14:textId="603F0B7B">
            <w:pPr>
              <w:widowControl w:val="0"/>
              <w:autoSpaceDE w:val="0"/>
              <w:autoSpaceDN w:val="0"/>
              <w:adjustRightInd w:val="0"/>
              <w:spacing w:after="0" w:line="320" w:lineRule="exact"/>
              <w:ind w:left="360"/>
              <w:rPr>
                <w:rFonts w:ascii="Arial" w:hAnsi="Arial" w:cs="Arial"/>
                <w:iCs/>
                <w:sz w:val="24"/>
                <w:szCs w:val="24"/>
                <w:lang w:val="en-US"/>
              </w:rPr>
            </w:pPr>
            <w:r w:rsidRPr="008A3836">
              <w:rPr>
                <w:rFonts w:ascii="Arial" w:hAnsi="Arial" w:cs="Arial"/>
                <w:i/>
                <w:iCs/>
                <w:sz w:val="24"/>
                <w:szCs w:val="24"/>
              </w:rPr>
              <w:t>Equipment must be regularly maintained to ensure that it is suitable for use. Equipment should be made of material that is easy to clean, impervious, non-rusting, non-decaying and non-staining.</w:t>
            </w:r>
          </w:p>
          <w:p w:rsidRPr="008A3836" w:rsidR="0031681A" w:rsidP="008A3836" w:rsidRDefault="0031681A" w14:paraId="3FE4EB7B" w14:textId="77777777">
            <w:pPr>
              <w:widowControl w:val="0"/>
              <w:autoSpaceDE w:val="0"/>
              <w:autoSpaceDN w:val="0"/>
              <w:adjustRightInd w:val="0"/>
              <w:spacing w:after="0" w:line="320" w:lineRule="exact"/>
              <w:ind w:left="720"/>
              <w:rPr>
                <w:rFonts w:ascii="Arial" w:hAnsi="Arial" w:cs="Arial"/>
                <w:iCs/>
                <w:sz w:val="24"/>
                <w:szCs w:val="24"/>
                <w:lang w:val="en-US"/>
              </w:rPr>
            </w:pPr>
          </w:p>
          <w:p w:rsidR="00777D09" w:rsidP="00777D09" w:rsidRDefault="008D6CE3" w14:paraId="17BFE915" w14:textId="77777777">
            <w:pPr>
              <w:widowControl w:val="0"/>
              <w:numPr>
                <w:ilvl w:val="0"/>
                <w:numId w:val="18"/>
              </w:numPr>
              <w:autoSpaceDE w:val="0"/>
              <w:autoSpaceDN w:val="0"/>
              <w:adjustRightInd w:val="0"/>
              <w:spacing w:after="0" w:line="320" w:lineRule="exact"/>
              <w:rPr>
                <w:rFonts w:ascii="Arial" w:hAnsi="Arial" w:cs="Arial"/>
                <w:iCs/>
                <w:sz w:val="24"/>
                <w:szCs w:val="24"/>
                <w:lang w:val="en-US"/>
              </w:rPr>
            </w:pPr>
            <w:r w:rsidRPr="008A3836">
              <w:rPr>
                <w:rFonts w:ascii="Arial" w:hAnsi="Arial" w:cs="Arial"/>
                <w:iCs/>
                <w:sz w:val="24"/>
                <w:szCs w:val="24"/>
                <w:lang w:val="en-US"/>
              </w:rPr>
              <w:t xml:space="preserve">Users have access to instructions for equipment and </w:t>
            </w:r>
            <w:r w:rsidRPr="008A3836" w:rsidR="009711F0">
              <w:rPr>
                <w:rFonts w:ascii="Arial" w:hAnsi="Arial" w:cs="Arial"/>
                <w:iCs/>
                <w:sz w:val="24"/>
                <w:szCs w:val="24"/>
                <w:lang w:val="en-US"/>
              </w:rPr>
              <w:t>are</w:t>
            </w:r>
            <w:r w:rsidRPr="008A3836">
              <w:rPr>
                <w:rFonts w:ascii="Arial" w:hAnsi="Arial" w:cs="Arial"/>
                <w:iCs/>
                <w:sz w:val="24"/>
                <w:szCs w:val="24"/>
                <w:lang w:val="en-US"/>
              </w:rPr>
              <w:t xml:space="preserve"> aware of how to report an equipment problem</w:t>
            </w:r>
            <w:r w:rsidR="00777D09">
              <w:rPr>
                <w:rFonts w:ascii="Arial" w:hAnsi="Arial" w:cs="Arial"/>
                <w:iCs/>
                <w:sz w:val="24"/>
                <w:szCs w:val="24"/>
                <w:lang w:val="en-US"/>
              </w:rPr>
              <w:t>.</w:t>
            </w:r>
          </w:p>
          <w:p w:rsidR="00777D09" w:rsidP="00777D09" w:rsidRDefault="0031681A" w14:paraId="65A958A7" w14:textId="77777777">
            <w:pPr>
              <w:widowControl w:val="0"/>
              <w:autoSpaceDE w:val="0"/>
              <w:autoSpaceDN w:val="0"/>
              <w:adjustRightInd w:val="0"/>
              <w:spacing w:after="0" w:line="320" w:lineRule="exact"/>
              <w:ind w:left="360"/>
              <w:rPr>
                <w:rFonts w:ascii="Arial" w:hAnsi="Arial" w:cs="Arial"/>
                <w:iCs/>
                <w:sz w:val="24"/>
                <w:szCs w:val="24"/>
                <w:lang w:val="en-US"/>
              </w:rPr>
            </w:pPr>
            <w:r w:rsidRPr="00777D09">
              <w:rPr>
                <w:rFonts w:ascii="Arial" w:hAnsi="Arial" w:cs="Arial"/>
                <w:i/>
                <w:iCs/>
                <w:sz w:val="24"/>
                <w:szCs w:val="24"/>
                <w:lang w:val="en-US"/>
              </w:rPr>
              <w:t>Guidance</w:t>
            </w:r>
          </w:p>
          <w:p w:rsidRPr="00777D09" w:rsidR="0031681A" w:rsidP="00777D09" w:rsidRDefault="0031681A" w14:paraId="7203FB4B" w14:textId="2CBAE9BE">
            <w:pPr>
              <w:widowControl w:val="0"/>
              <w:autoSpaceDE w:val="0"/>
              <w:autoSpaceDN w:val="0"/>
              <w:adjustRightInd w:val="0"/>
              <w:spacing w:after="0" w:line="320" w:lineRule="exact"/>
              <w:ind w:left="360"/>
              <w:rPr>
                <w:rFonts w:ascii="Arial" w:hAnsi="Arial" w:cs="Arial"/>
                <w:iCs/>
                <w:sz w:val="24"/>
                <w:szCs w:val="24"/>
                <w:lang w:val="en-US"/>
              </w:rPr>
            </w:pPr>
            <w:r w:rsidRPr="008A3836">
              <w:rPr>
                <w:rFonts w:ascii="Arial" w:hAnsi="Arial" w:cs="Arial"/>
                <w:i/>
                <w:iCs/>
                <w:sz w:val="24"/>
                <w:szCs w:val="24"/>
              </w:rPr>
              <w:t xml:space="preserve">There should be a system for renewing items that are no longer suitable through wear and tear. </w:t>
            </w:r>
          </w:p>
          <w:p w:rsidRPr="008A3836" w:rsidR="0031681A" w:rsidP="008A3836" w:rsidRDefault="0031681A" w14:paraId="19362AB4" w14:textId="77777777">
            <w:pPr>
              <w:widowControl w:val="0"/>
              <w:autoSpaceDE w:val="0"/>
              <w:autoSpaceDN w:val="0"/>
              <w:adjustRightInd w:val="0"/>
              <w:spacing w:after="0" w:line="320" w:lineRule="exact"/>
              <w:ind w:left="720"/>
              <w:rPr>
                <w:rFonts w:ascii="Arial" w:hAnsi="Arial" w:cs="Arial"/>
                <w:iCs/>
                <w:sz w:val="24"/>
                <w:szCs w:val="24"/>
                <w:lang w:val="en-US"/>
              </w:rPr>
            </w:pPr>
          </w:p>
          <w:p w:rsidR="00777D09" w:rsidP="00777D09" w:rsidRDefault="00407EBE" w14:paraId="31296A63" w14:textId="77777777">
            <w:pPr>
              <w:widowControl w:val="0"/>
              <w:numPr>
                <w:ilvl w:val="0"/>
                <w:numId w:val="18"/>
              </w:numPr>
              <w:autoSpaceDE w:val="0"/>
              <w:autoSpaceDN w:val="0"/>
              <w:adjustRightInd w:val="0"/>
              <w:spacing w:after="0" w:line="320" w:lineRule="exact"/>
              <w:rPr>
                <w:rFonts w:ascii="Arial" w:hAnsi="Arial" w:cs="Arial"/>
                <w:iCs/>
                <w:sz w:val="24"/>
                <w:szCs w:val="24"/>
                <w:lang w:val="en-US"/>
              </w:rPr>
            </w:pPr>
            <w:r w:rsidRPr="008A3836">
              <w:rPr>
                <w:rFonts w:ascii="Arial" w:hAnsi="Arial" w:cs="Arial"/>
                <w:iCs/>
                <w:sz w:val="24"/>
                <w:szCs w:val="24"/>
                <w:lang w:val="en-US"/>
              </w:rPr>
              <w:t>Staff are provided with suitable personal protective equipment</w:t>
            </w:r>
            <w:r w:rsidR="00777D09">
              <w:rPr>
                <w:rFonts w:ascii="Arial" w:hAnsi="Arial" w:cs="Arial"/>
                <w:iCs/>
                <w:sz w:val="24"/>
                <w:szCs w:val="24"/>
                <w:lang w:val="en-US"/>
              </w:rPr>
              <w:t>.</w:t>
            </w:r>
          </w:p>
          <w:p w:rsidR="00777D09" w:rsidP="00777D09" w:rsidRDefault="00B544EC" w14:paraId="478DEDDE" w14:textId="77777777">
            <w:pPr>
              <w:widowControl w:val="0"/>
              <w:autoSpaceDE w:val="0"/>
              <w:autoSpaceDN w:val="0"/>
              <w:adjustRightInd w:val="0"/>
              <w:spacing w:after="0" w:line="320" w:lineRule="exact"/>
              <w:ind w:left="360"/>
              <w:rPr>
                <w:rFonts w:ascii="Arial" w:hAnsi="Arial" w:cs="Arial"/>
                <w:iCs/>
                <w:sz w:val="24"/>
                <w:szCs w:val="24"/>
                <w:lang w:val="en-US"/>
              </w:rPr>
            </w:pPr>
            <w:r w:rsidRPr="00777D09">
              <w:rPr>
                <w:rFonts w:ascii="Arial" w:hAnsi="Arial" w:cs="Arial"/>
                <w:i/>
                <w:iCs/>
                <w:sz w:val="24"/>
                <w:szCs w:val="24"/>
                <w:lang w:val="en-US"/>
              </w:rPr>
              <w:t>Guidance</w:t>
            </w:r>
          </w:p>
          <w:p w:rsidRPr="008A3836" w:rsidR="007E4A4C" w:rsidP="00777D09" w:rsidRDefault="00B544EC" w14:paraId="785B4C1B" w14:textId="1B8BD5CB">
            <w:pPr>
              <w:widowControl w:val="0"/>
              <w:autoSpaceDE w:val="0"/>
              <w:autoSpaceDN w:val="0"/>
              <w:adjustRightInd w:val="0"/>
              <w:spacing w:after="0" w:line="320" w:lineRule="exact"/>
              <w:ind w:left="360"/>
              <w:rPr>
                <w:rFonts w:ascii="Arial" w:hAnsi="Arial" w:cs="Arial"/>
                <w:iCs/>
                <w:sz w:val="24"/>
                <w:szCs w:val="24"/>
                <w:lang w:val="en-US"/>
              </w:rPr>
            </w:pPr>
            <w:r w:rsidRPr="008A3836">
              <w:rPr>
                <w:rFonts w:ascii="Arial" w:hAnsi="Arial" w:cs="Arial"/>
                <w:i/>
                <w:iCs/>
                <w:sz w:val="24"/>
                <w:szCs w:val="24"/>
              </w:rPr>
              <w:t>Staff must have access to the protective clothing, materials and equipment they need.</w:t>
            </w:r>
          </w:p>
        </w:tc>
      </w:tr>
    </w:tbl>
    <w:p w:rsidRPr="008A3836" w:rsidR="008D6CE3" w:rsidP="008A3836" w:rsidRDefault="008D6CE3" w14:paraId="785B4C1D" w14:textId="77777777">
      <w:pPr>
        <w:autoSpaceDE w:val="0"/>
        <w:autoSpaceDN w:val="0"/>
        <w:adjustRightInd w:val="0"/>
        <w:spacing w:after="0" w:line="320" w:lineRule="exact"/>
        <w:rPr>
          <w:rFonts w:ascii="Arial" w:hAnsi="Arial"/>
          <w:sz w:val="24"/>
          <w:szCs w:val="24"/>
          <w:lang w:val="en-US" w:eastAsia="en-US"/>
        </w:rPr>
      </w:pPr>
    </w:p>
    <w:p w:rsidRPr="008A3836" w:rsidR="008D11A5" w:rsidP="008A3836" w:rsidRDefault="008D11A5" w14:paraId="785B4C20" w14:textId="77777777">
      <w:pPr>
        <w:pStyle w:val="Default"/>
        <w:spacing w:line="320" w:lineRule="exact"/>
      </w:pPr>
    </w:p>
    <w:p w:rsidRPr="008A3836" w:rsidR="008D11A5" w:rsidP="008A3836" w:rsidRDefault="008D11A5" w14:paraId="785B4C21" w14:textId="77777777">
      <w:pPr>
        <w:pStyle w:val="Default"/>
        <w:spacing w:line="320" w:lineRule="exact"/>
      </w:pPr>
    </w:p>
    <w:p w:rsidRPr="008A3836" w:rsidR="008D11A5" w:rsidP="008A3836" w:rsidRDefault="008D11A5" w14:paraId="785B4C22" w14:textId="77777777">
      <w:pPr>
        <w:pStyle w:val="Default"/>
        <w:spacing w:line="320" w:lineRule="exact"/>
      </w:pPr>
    </w:p>
    <w:p w:rsidRPr="008A3836" w:rsidR="00967421" w:rsidP="008A3836" w:rsidRDefault="00967421" w14:paraId="785B4C23" w14:textId="77777777">
      <w:pPr>
        <w:spacing w:after="0" w:line="320" w:lineRule="exact"/>
        <w:rPr>
          <w:sz w:val="24"/>
          <w:szCs w:val="24"/>
        </w:rPr>
      </w:pPr>
    </w:p>
    <w:sectPr w:rsidRPr="008A3836" w:rsidR="0096742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B4C26" w14:textId="77777777" w:rsidR="00B544EC" w:rsidRDefault="00B544EC" w:rsidP="009711F0">
      <w:pPr>
        <w:spacing w:after="0" w:line="240" w:lineRule="auto"/>
      </w:pPr>
      <w:r>
        <w:separator/>
      </w:r>
    </w:p>
  </w:endnote>
  <w:endnote w:type="continuationSeparator" w:id="0">
    <w:p w14:paraId="785B4C27" w14:textId="77777777" w:rsidR="00B544EC" w:rsidRDefault="00B544EC" w:rsidP="00971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5136233"/>
      <w:docPartObj>
        <w:docPartGallery w:val="Page Numbers (Bottom of Page)"/>
        <w:docPartUnique/>
      </w:docPartObj>
    </w:sdtPr>
    <w:sdtEndPr>
      <w:rPr>
        <w:rFonts w:ascii="Arial" w:hAnsi="Arial" w:cs="Arial"/>
        <w:noProof/>
        <w:sz w:val="24"/>
        <w:szCs w:val="24"/>
      </w:rPr>
    </w:sdtEndPr>
    <w:sdtContent>
      <w:p w14:paraId="785B4C28" w14:textId="77777777" w:rsidR="00B544EC" w:rsidRPr="008A3836" w:rsidRDefault="00B544EC">
        <w:pPr>
          <w:pStyle w:val="Footer"/>
          <w:jc w:val="right"/>
          <w:rPr>
            <w:rFonts w:ascii="Arial" w:hAnsi="Arial" w:cs="Arial"/>
            <w:sz w:val="24"/>
            <w:szCs w:val="24"/>
          </w:rPr>
        </w:pPr>
        <w:r w:rsidRPr="008A3836">
          <w:rPr>
            <w:rFonts w:ascii="Arial" w:hAnsi="Arial" w:cs="Arial"/>
            <w:sz w:val="24"/>
            <w:szCs w:val="24"/>
          </w:rPr>
          <w:fldChar w:fldCharType="begin"/>
        </w:r>
        <w:r w:rsidRPr="008A3836">
          <w:rPr>
            <w:rFonts w:ascii="Arial" w:hAnsi="Arial" w:cs="Arial"/>
            <w:sz w:val="24"/>
            <w:szCs w:val="24"/>
          </w:rPr>
          <w:instrText xml:space="preserve"> PAGE   \* MERGEFORMAT </w:instrText>
        </w:r>
        <w:r w:rsidRPr="008A3836">
          <w:rPr>
            <w:rFonts w:ascii="Arial" w:hAnsi="Arial" w:cs="Arial"/>
            <w:sz w:val="24"/>
            <w:szCs w:val="24"/>
          </w:rPr>
          <w:fldChar w:fldCharType="separate"/>
        </w:r>
        <w:r w:rsidR="000A70EE">
          <w:rPr>
            <w:rFonts w:ascii="Arial" w:hAnsi="Arial" w:cs="Arial"/>
            <w:noProof/>
            <w:sz w:val="24"/>
            <w:szCs w:val="24"/>
          </w:rPr>
          <w:t>2</w:t>
        </w:r>
        <w:r w:rsidRPr="008A3836">
          <w:rPr>
            <w:rFonts w:ascii="Arial" w:hAnsi="Arial" w:cs="Arial"/>
            <w:noProof/>
            <w:sz w:val="24"/>
            <w:szCs w:val="24"/>
          </w:rPr>
          <w:fldChar w:fldCharType="end"/>
        </w:r>
      </w:p>
    </w:sdtContent>
  </w:sdt>
  <w:p w14:paraId="785B4C29" w14:textId="77777777" w:rsidR="00B544EC" w:rsidRDefault="00B544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B4C24" w14:textId="77777777" w:rsidR="00B544EC" w:rsidRDefault="00B544EC" w:rsidP="009711F0">
      <w:pPr>
        <w:spacing w:after="0" w:line="240" w:lineRule="auto"/>
      </w:pPr>
      <w:r>
        <w:separator/>
      </w:r>
    </w:p>
  </w:footnote>
  <w:footnote w:type="continuationSeparator" w:id="0">
    <w:p w14:paraId="785B4C25" w14:textId="77777777" w:rsidR="00B544EC" w:rsidRDefault="00B544EC" w:rsidP="009711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A4AB6"/>
    <w:multiLevelType w:val="hybridMultilevel"/>
    <w:tmpl w:val="C14408B0"/>
    <w:lvl w:ilvl="0" w:tplc="A24E2770">
      <w:start w:val="1"/>
      <w:numFmt w:val="lowerLetter"/>
      <w:lvlText w:val="%1)"/>
      <w:lvlJc w:val="left"/>
      <w:pPr>
        <w:ind w:left="360" w:hanging="360"/>
      </w:pPr>
      <w:rPr>
        <w:rFonts w:hint="default"/>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C20C06"/>
    <w:multiLevelType w:val="hybridMultilevel"/>
    <w:tmpl w:val="18968530"/>
    <w:lvl w:ilvl="0" w:tplc="298C43D0">
      <w:start w:val="1"/>
      <w:numFmt w:val="lowerLetter"/>
      <w:lvlText w:val="%1)"/>
      <w:lvlJc w:val="left"/>
      <w:pPr>
        <w:ind w:left="360" w:hanging="360"/>
      </w:pPr>
      <w:rPr>
        <w:rFonts w:hint="default"/>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3D35C0"/>
    <w:multiLevelType w:val="hybridMultilevel"/>
    <w:tmpl w:val="6C7E99F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C345A4"/>
    <w:multiLevelType w:val="hybridMultilevel"/>
    <w:tmpl w:val="0F4ACEF2"/>
    <w:lvl w:ilvl="0" w:tplc="08090017">
      <w:start w:val="1"/>
      <w:numFmt w:val="low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AE073C"/>
    <w:multiLevelType w:val="hybridMultilevel"/>
    <w:tmpl w:val="81E0F440"/>
    <w:lvl w:ilvl="0" w:tplc="4536A4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9848EA"/>
    <w:multiLevelType w:val="hybridMultilevel"/>
    <w:tmpl w:val="0944D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5D0ED6"/>
    <w:multiLevelType w:val="hybridMultilevel"/>
    <w:tmpl w:val="ACD84E8C"/>
    <w:lvl w:ilvl="0" w:tplc="EE90B7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E050D"/>
    <w:multiLevelType w:val="hybridMultilevel"/>
    <w:tmpl w:val="0B2CD44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E42977"/>
    <w:multiLevelType w:val="hybridMultilevel"/>
    <w:tmpl w:val="88D6DD4E"/>
    <w:lvl w:ilvl="0" w:tplc="9C54CCBC">
      <w:start w:val="1"/>
      <w:numFmt w:val="lowerLetter"/>
      <w:lvlText w:val="%1)"/>
      <w:lvlJc w:val="left"/>
      <w:pPr>
        <w:ind w:left="360" w:hanging="360"/>
      </w:pPr>
      <w:rPr>
        <w:rFonts w:hint="default"/>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41067A"/>
    <w:multiLevelType w:val="hybridMultilevel"/>
    <w:tmpl w:val="63808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645F54"/>
    <w:multiLevelType w:val="hybridMultilevel"/>
    <w:tmpl w:val="D5B03EE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2CCA755E"/>
    <w:multiLevelType w:val="hybridMultilevel"/>
    <w:tmpl w:val="4AFE4B1E"/>
    <w:lvl w:ilvl="0" w:tplc="08090017">
      <w:start w:val="1"/>
      <w:numFmt w:val="low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1D100F"/>
    <w:multiLevelType w:val="hybridMultilevel"/>
    <w:tmpl w:val="A3125AA8"/>
    <w:lvl w:ilvl="0" w:tplc="5234F6BE">
      <w:start w:val="1"/>
      <w:numFmt w:val="lowerLetter"/>
      <w:lvlText w:val="%1)"/>
      <w:lvlJc w:val="left"/>
      <w:pPr>
        <w:ind w:left="360" w:hanging="360"/>
      </w:pPr>
      <w:rPr>
        <w:rFonts w:hint="default"/>
        <w:b w:val="0"/>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1D1565A"/>
    <w:multiLevelType w:val="hybridMultilevel"/>
    <w:tmpl w:val="E04C49E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15:restartNumberingAfterBreak="0">
    <w:nsid w:val="3AB31B38"/>
    <w:multiLevelType w:val="hybridMultilevel"/>
    <w:tmpl w:val="DFBCB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04216"/>
    <w:multiLevelType w:val="hybridMultilevel"/>
    <w:tmpl w:val="8494A1D8"/>
    <w:lvl w:ilvl="0" w:tplc="08090017">
      <w:start w:val="1"/>
      <w:numFmt w:val="low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94689F"/>
    <w:multiLevelType w:val="hybridMultilevel"/>
    <w:tmpl w:val="E86AD558"/>
    <w:lvl w:ilvl="0" w:tplc="4C363116">
      <w:start w:val="1"/>
      <w:numFmt w:val="lowerLetter"/>
      <w:lvlText w:val="%1."/>
      <w:lvlJc w:val="left"/>
      <w:pPr>
        <w:ind w:left="720" w:hanging="360"/>
      </w:pPr>
      <w:rPr>
        <w:rFonts w:hint="default"/>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8C0B12"/>
    <w:multiLevelType w:val="hybridMultilevel"/>
    <w:tmpl w:val="6D92F2B8"/>
    <w:lvl w:ilvl="0" w:tplc="08090017">
      <w:start w:val="1"/>
      <w:numFmt w:val="lowerLetter"/>
      <w:lvlText w:val="%1)"/>
      <w:lvlJc w:val="left"/>
      <w:pPr>
        <w:ind w:left="360" w:hanging="360"/>
      </w:pPr>
      <w:rPr>
        <w:rFonts w:hint="default"/>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4927FB"/>
    <w:multiLevelType w:val="hybridMultilevel"/>
    <w:tmpl w:val="E61696A6"/>
    <w:lvl w:ilvl="0" w:tplc="4C363116">
      <w:start w:val="1"/>
      <w:numFmt w:val="lowerLetter"/>
      <w:lvlText w:val="%1."/>
      <w:lvlJc w:val="left"/>
      <w:pPr>
        <w:ind w:left="1457" w:hanging="360"/>
      </w:pPr>
      <w:rPr>
        <w:rFonts w:hint="default"/>
        <w:sz w:val="20"/>
        <w:szCs w:val="20"/>
      </w:r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19" w15:restartNumberingAfterBreak="0">
    <w:nsid w:val="55B00B55"/>
    <w:multiLevelType w:val="hybridMultilevel"/>
    <w:tmpl w:val="54DC081E"/>
    <w:lvl w:ilvl="0" w:tplc="DF204A4C">
      <w:start w:val="1"/>
      <w:numFmt w:val="lowerLetter"/>
      <w:lvlText w:val="%1)"/>
      <w:lvlJc w:val="left"/>
      <w:pPr>
        <w:ind w:left="360" w:hanging="360"/>
      </w:pPr>
      <w:rPr>
        <w:rFonts w:hint="default"/>
        <w:b w:val="0"/>
        <w:i w:val="0"/>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61C4B53"/>
    <w:multiLevelType w:val="hybridMultilevel"/>
    <w:tmpl w:val="FF6C8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755ED5"/>
    <w:multiLevelType w:val="hybridMultilevel"/>
    <w:tmpl w:val="DA22F8B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FF1A1D"/>
    <w:multiLevelType w:val="hybridMultilevel"/>
    <w:tmpl w:val="F30CD9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653668"/>
    <w:multiLevelType w:val="hybridMultilevel"/>
    <w:tmpl w:val="C7C68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FB3B1A"/>
    <w:multiLevelType w:val="hybridMultilevel"/>
    <w:tmpl w:val="4058DC7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5" w15:restartNumberingAfterBreak="0">
    <w:nsid w:val="6C7A57A4"/>
    <w:multiLevelType w:val="hybridMultilevel"/>
    <w:tmpl w:val="1CB0D7B4"/>
    <w:lvl w:ilvl="0" w:tplc="9CAC0E8C">
      <w:start w:val="1"/>
      <w:numFmt w:val="lowerLetter"/>
      <w:lvlText w:val="%1)"/>
      <w:lvlJc w:val="left"/>
      <w:pPr>
        <w:ind w:left="360" w:hanging="360"/>
      </w:pPr>
      <w:rPr>
        <w:rFonts w:hint="default"/>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D3B2F9B"/>
    <w:multiLevelType w:val="hybridMultilevel"/>
    <w:tmpl w:val="3456479E"/>
    <w:lvl w:ilvl="0" w:tplc="DA7EBA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C56844"/>
    <w:multiLevelType w:val="hybridMultilevel"/>
    <w:tmpl w:val="AEB281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7106273"/>
    <w:multiLevelType w:val="hybridMultilevel"/>
    <w:tmpl w:val="84D46350"/>
    <w:lvl w:ilvl="0" w:tplc="810E99E0">
      <w:start w:val="1"/>
      <w:numFmt w:val="lowerLetter"/>
      <w:lvlText w:val="%1)"/>
      <w:lvlJc w:val="left"/>
      <w:pPr>
        <w:ind w:left="360" w:hanging="360"/>
      </w:pPr>
      <w:rPr>
        <w:rFonts w:hint="default"/>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77215D5"/>
    <w:multiLevelType w:val="hybridMultilevel"/>
    <w:tmpl w:val="59A450C8"/>
    <w:lvl w:ilvl="0" w:tplc="91B2F492">
      <w:start w:val="1"/>
      <w:numFmt w:val="lowerLetter"/>
      <w:lvlText w:val="%1)"/>
      <w:lvlJc w:val="left"/>
      <w:pPr>
        <w:ind w:left="360" w:hanging="360"/>
      </w:pPr>
      <w:rPr>
        <w:rFonts w:hint="default"/>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9D11C00"/>
    <w:multiLevelType w:val="hybridMultilevel"/>
    <w:tmpl w:val="05B42D80"/>
    <w:lvl w:ilvl="0" w:tplc="FB14D908">
      <w:start w:val="1"/>
      <w:numFmt w:val="lowerLetter"/>
      <w:lvlText w:val="%1)"/>
      <w:lvlJc w:val="left"/>
      <w:pPr>
        <w:ind w:left="360" w:hanging="360"/>
      </w:pPr>
      <w:rPr>
        <w:rFonts w:hint="default"/>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22"/>
  </w:num>
  <w:num w:numId="4">
    <w:abstractNumId w:val="21"/>
  </w:num>
  <w:num w:numId="5">
    <w:abstractNumId w:val="15"/>
  </w:num>
  <w:num w:numId="6">
    <w:abstractNumId w:val="3"/>
  </w:num>
  <w:num w:numId="7">
    <w:abstractNumId w:val="19"/>
  </w:num>
  <w:num w:numId="8">
    <w:abstractNumId w:val="11"/>
  </w:num>
  <w:num w:numId="9">
    <w:abstractNumId w:val="12"/>
  </w:num>
  <w:num w:numId="10">
    <w:abstractNumId w:val="28"/>
  </w:num>
  <w:num w:numId="11">
    <w:abstractNumId w:val="6"/>
  </w:num>
  <w:num w:numId="12">
    <w:abstractNumId w:val="4"/>
  </w:num>
  <w:num w:numId="13">
    <w:abstractNumId w:val="26"/>
  </w:num>
  <w:num w:numId="14">
    <w:abstractNumId w:val="30"/>
  </w:num>
  <w:num w:numId="15">
    <w:abstractNumId w:val="8"/>
  </w:num>
  <w:num w:numId="16">
    <w:abstractNumId w:val="29"/>
  </w:num>
  <w:num w:numId="17">
    <w:abstractNumId w:val="17"/>
  </w:num>
  <w:num w:numId="18">
    <w:abstractNumId w:val="0"/>
  </w:num>
  <w:num w:numId="19">
    <w:abstractNumId w:val="18"/>
  </w:num>
  <w:num w:numId="20">
    <w:abstractNumId w:val="16"/>
  </w:num>
  <w:num w:numId="21">
    <w:abstractNumId w:val="25"/>
  </w:num>
  <w:num w:numId="22">
    <w:abstractNumId w:val="1"/>
  </w:num>
  <w:num w:numId="23">
    <w:abstractNumId w:val="14"/>
  </w:num>
  <w:num w:numId="24">
    <w:abstractNumId w:val="9"/>
  </w:num>
  <w:num w:numId="25">
    <w:abstractNumId w:val="2"/>
  </w:num>
  <w:num w:numId="26">
    <w:abstractNumId w:val="23"/>
  </w:num>
  <w:num w:numId="27">
    <w:abstractNumId w:val="27"/>
  </w:num>
  <w:num w:numId="28">
    <w:abstractNumId w:val="20"/>
  </w:num>
  <w:num w:numId="29">
    <w:abstractNumId w:val="10"/>
  </w:num>
  <w:num w:numId="30">
    <w:abstractNumId w:val="13"/>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CE3"/>
    <w:rsid w:val="000110DB"/>
    <w:rsid w:val="00015BEC"/>
    <w:rsid w:val="00091671"/>
    <w:rsid w:val="000A70EE"/>
    <w:rsid w:val="000D0271"/>
    <w:rsid w:val="000E3D32"/>
    <w:rsid w:val="000E7A34"/>
    <w:rsid w:val="001051F0"/>
    <w:rsid w:val="001511ED"/>
    <w:rsid w:val="00175BBE"/>
    <w:rsid w:val="00190504"/>
    <w:rsid w:val="001B58B8"/>
    <w:rsid w:val="001D50C0"/>
    <w:rsid w:val="001D7359"/>
    <w:rsid w:val="002025F3"/>
    <w:rsid w:val="00217E74"/>
    <w:rsid w:val="002448D1"/>
    <w:rsid w:val="00294548"/>
    <w:rsid w:val="002B75F7"/>
    <w:rsid w:val="0031681A"/>
    <w:rsid w:val="003515DD"/>
    <w:rsid w:val="003534C9"/>
    <w:rsid w:val="003B5ECD"/>
    <w:rsid w:val="003D2B36"/>
    <w:rsid w:val="00407EBE"/>
    <w:rsid w:val="004364F4"/>
    <w:rsid w:val="004B01DB"/>
    <w:rsid w:val="004C5E99"/>
    <w:rsid w:val="004E075B"/>
    <w:rsid w:val="00576BB5"/>
    <w:rsid w:val="005A6DAE"/>
    <w:rsid w:val="005C6E92"/>
    <w:rsid w:val="00642DFE"/>
    <w:rsid w:val="006604A2"/>
    <w:rsid w:val="00676861"/>
    <w:rsid w:val="006B6BB5"/>
    <w:rsid w:val="006D6F9A"/>
    <w:rsid w:val="006D79AE"/>
    <w:rsid w:val="00777D09"/>
    <w:rsid w:val="007E4A4C"/>
    <w:rsid w:val="007F34C2"/>
    <w:rsid w:val="008304F5"/>
    <w:rsid w:val="0085715C"/>
    <w:rsid w:val="008A3836"/>
    <w:rsid w:val="008A7495"/>
    <w:rsid w:val="008D11A5"/>
    <w:rsid w:val="008D6CE3"/>
    <w:rsid w:val="00904210"/>
    <w:rsid w:val="00915683"/>
    <w:rsid w:val="00967421"/>
    <w:rsid w:val="009711F0"/>
    <w:rsid w:val="009C6B8F"/>
    <w:rsid w:val="00AA65EA"/>
    <w:rsid w:val="00B27783"/>
    <w:rsid w:val="00B307F0"/>
    <w:rsid w:val="00B354E5"/>
    <w:rsid w:val="00B507F4"/>
    <w:rsid w:val="00B544EC"/>
    <w:rsid w:val="00B6341B"/>
    <w:rsid w:val="00B71D15"/>
    <w:rsid w:val="00BB169A"/>
    <w:rsid w:val="00BC290F"/>
    <w:rsid w:val="00BC5DEB"/>
    <w:rsid w:val="00C03ADF"/>
    <w:rsid w:val="00C05B97"/>
    <w:rsid w:val="00C60BB2"/>
    <w:rsid w:val="00C8106C"/>
    <w:rsid w:val="00CF0B26"/>
    <w:rsid w:val="00CF21FD"/>
    <w:rsid w:val="00CF66D4"/>
    <w:rsid w:val="00D226E3"/>
    <w:rsid w:val="00D674B8"/>
    <w:rsid w:val="00D74202"/>
    <w:rsid w:val="00DC1192"/>
    <w:rsid w:val="00DD2668"/>
    <w:rsid w:val="00E0222F"/>
    <w:rsid w:val="00E04F69"/>
    <w:rsid w:val="00E32798"/>
    <w:rsid w:val="00EA5768"/>
    <w:rsid w:val="00EA6361"/>
    <w:rsid w:val="00EC4DDE"/>
    <w:rsid w:val="00ED6961"/>
    <w:rsid w:val="00EE7F48"/>
    <w:rsid w:val="00F4712E"/>
    <w:rsid w:val="00F80931"/>
    <w:rsid w:val="00F94ACA"/>
    <w:rsid w:val="00FD1EB3"/>
    <w:rsid w:val="00FF6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5B4B53"/>
  <w15:docId w15:val="{4307BC25-0705-4A0B-AF80-1D50EB77D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76BB5"/>
    <w:rPr>
      <w:sz w:val="16"/>
      <w:szCs w:val="16"/>
    </w:rPr>
  </w:style>
  <w:style w:type="paragraph" w:styleId="CommentText">
    <w:name w:val="annotation text"/>
    <w:basedOn w:val="Normal"/>
    <w:link w:val="CommentTextChar"/>
    <w:uiPriority w:val="99"/>
    <w:semiHidden/>
    <w:unhideWhenUsed/>
    <w:rsid w:val="00576BB5"/>
    <w:pPr>
      <w:widowControl w:val="0"/>
      <w:autoSpaceDE w:val="0"/>
      <w:autoSpaceDN w:val="0"/>
      <w:adjustRightInd w:val="0"/>
      <w:spacing w:after="0" w:line="240" w:lineRule="auto"/>
    </w:pPr>
    <w:rPr>
      <w:lang w:val="en-US" w:eastAsia="en-US"/>
    </w:rPr>
  </w:style>
  <w:style w:type="character" w:customStyle="1" w:styleId="CommentTextChar">
    <w:name w:val="Comment Text Char"/>
    <w:basedOn w:val="DefaultParagraphFont"/>
    <w:link w:val="CommentText"/>
    <w:uiPriority w:val="99"/>
    <w:semiHidden/>
    <w:rsid w:val="00576BB5"/>
    <w:rPr>
      <w:rFonts w:ascii="Times New Roman" w:hAnsi="Times New Roman"/>
      <w:lang w:val="en-US"/>
    </w:rPr>
  </w:style>
  <w:style w:type="paragraph" w:styleId="BalloonText">
    <w:name w:val="Balloon Text"/>
    <w:basedOn w:val="Normal"/>
    <w:link w:val="BalloonTextChar"/>
    <w:uiPriority w:val="99"/>
    <w:semiHidden/>
    <w:unhideWhenUsed/>
    <w:rsid w:val="00576B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B5"/>
    <w:rPr>
      <w:rFonts w:ascii="Tahoma" w:hAnsi="Tahoma" w:cs="Tahoma"/>
      <w:sz w:val="16"/>
      <w:szCs w:val="16"/>
      <w:lang w:eastAsia="en-GB"/>
    </w:rPr>
  </w:style>
  <w:style w:type="paragraph" w:styleId="Header">
    <w:name w:val="header"/>
    <w:basedOn w:val="Normal"/>
    <w:link w:val="HeaderChar"/>
    <w:uiPriority w:val="99"/>
    <w:unhideWhenUsed/>
    <w:rsid w:val="009711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11F0"/>
    <w:rPr>
      <w:rFonts w:ascii="Times New Roman" w:hAnsi="Times New Roman"/>
      <w:lang w:eastAsia="en-GB"/>
    </w:rPr>
  </w:style>
  <w:style w:type="paragraph" w:styleId="Footer">
    <w:name w:val="footer"/>
    <w:basedOn w:val="Normal"/>
    <w:link w:val="FooterChar"/>
    <w:uiPriority w:val="99"/>
    <w:unhideWhenUsed/>
    <w:rsid w:val="009711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11F0"/>
    <w:rPr>
      <w:rFonts w:ascii="Times New Roman" w:hAnsi="Times New Roman"/>
      <w:lang w:eastAsia="en-GB"/>
    </w:rPr>
  </w:style>
  <w:style w:type="paragraph" w:styleId="ListParagraph">
    <w:name w:val="List Paragraph"/>
    <w:basedOn w:val="Normal"/>
    <w:uiPriority w:val="34"/>
    <w:qFormat/>
    <w:rsid w:val="00015BEC"/>
    <w:pPr>
      <w:ind w:left="720"/>
      <w:contextualSpacing/>
    </w:pPr>
  </w:style>
  <w:style w:type="paragraph" w:customStyle="1" w:styleId="Default">
    <w:name w:val="Default"/>
    <w:rsid w:val="008D11A5"/>
    <w:pPr>
      <w:autoSpaceDE w:val="0"/>
      <w:autoSpaceDN w:val="0"/>
      <w:adjustRightInd w:val="0"/>
      <w:spacing w:after="0" w:line="240" w:lineRule="auto"/>
    </w:pPr>
    <w:rPr>
      <w:rFonts w:cs="Arial"/>
      <w:color w:val="000000"/>
      <w:sz w:val="24"/>
      <w:szCs w:val="24"/>
    </w:rPr>
  </w:style>
  <w:style w:type="character" w:styleId="Hyperlink">
    <w:name w:val="Hyperlink"/>
    <w:basedOn w:val="DefaultParagraphFont"/>
    <w:uiPriority w:val="99"/>
    <w:unhideWhenUsed/>
    <w:rsid w:val="003515DD"/>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EA5768"/>
    <w:pPr>
      <w:widowControl/>
      <w:autoSpaceDE/>
      <w:autoSpaceDN/>
      <w:adjustRightInd/>
      <w:spacing w:after="200"/>
    </w:pPr>
    <w:rPr>
      <w:b/>
      <w:bCs/>
      <w:lang w:val="en-GB" w:eastAsia="en-GB"/>
    </w:rPr>
  </w:style>
  <w:style w:type="character" w:customStyle="1" w:styleId="CommentSubjectChar">
    <w:name w:val="Comment Subject Char"/>
    <w:basedOn w:val="CommentTextChar"/>
    <w:link w:val="CommentSubject"/>
    <w:uiPriority w:val="99"/>
    <w:semiHidden/>
    <w:rsid w:val="00EA5768"/>
    <w:rPr>
      <w:rFonts w:ascii="Times New Roman" w:hAnsi="Times New Roman"/>
      <w:b/>
      <w:bCs/>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557898">
      <w:bodyDiv w:val="1"/>
      <w:marLeft w:val="0"/>
      <w:marRight w:val="0"/>
      <w:marTop w:val="0"/>
      <w:marBottom w:val="0"/>
      <w:divBdr>
        <w:top w:val="none" w:sz="0" w:space="0" w:color="auto"/>
        <w:left w:val="none" w:sz="0" w:space="0" w:color="auto"/>
        <w:bottom w:val="none" w:sz="0" w:space="0" w:color="auto"/>
        <w:right w:val="none" w:sz="0" w:space="0" w:color="auto"/>
      </w:divBdr>
    </w:div>
    <w:div w:id="467892315">
      <w:bodyDiv w:val="1"/>
      <w:marLeft w:val="0"/>
      <w:marRight w:val="0"/>
      <w:marTop w:val="0"/>
      <w:marBottom w:val="0"/>
      <w:divBdr>
        <w:top w:val="none" w:sz="0" w:space="0" w:color="auto"/>
        <w:left w:val="none" w:sz="0" w:space="0" w:color="auto"/>
        <w:bottom w:val="none" w:sz="0" w:space="0" w:color="auto"/>
        <w:right w:val="none" w:sz="0" w:space="0" w:color="auto"/>
      </w:divBdr>
    </w:div>
    <w:div w:id="509025090">
      <w:bodyDiv w:val="1"/>
      <w:marLeft w:val="0"/>
      <w:marRight w:val="0"/>
      <w:marTop w:val="0"/>
      <w:marBottom w:val="0"/>
      <w:divBdr>
        <w:top w:val="none" w:sz="0" w:space="0" w:color="auto"/>
        <w:left w:val="none" w:sz="0" w:space="0" w:color="auto"/>
        <w:bottom w:val="none" w:sz="0" w:space="0" w:color="auto"/>
        <w:right w:val="none" w:sz="0" w:space="0" w:color="auto"/>
      </w:divBdr>
    </w:div>
    <w:div w:id="200824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ubject xmlns="34532c17-b962-44ad-8d78-5e2d9e3e5815">33</Document_x0020_Subject>
    <Review_x0020_Date xmlns="34532c17-b962-44ad-8d78-5e2d9e3e5815" xsi:nil="true"/>
    <Document_x0020_Category xmlns="34532c17-b962-44ad-8d78-5e2d9e3e5815">11</Document_x0020_Category>
    <Retention_x0020_Date xmlns="34532c17-b962-44ad-8d78-5e2d9e3e5815" xsi:nil="true"/>
    <_dlc_DocId xmlns="34532c17-b962-44ad-8d78-5e2d9e3e5815">7PKA47NQCCUE-28-1577</_dlc_DocId>
    <_dlc_DocIdUrl xmlns="34532c17-b962-44ad-8d78-5e2d9e3e5815">
      <Url>http://impact/programme/_layouts/DocIdRedir.aspx?ID=7PKA47NQCCUE-28-1577</Url>
      <Description>7PKA47NQCCUE-28-1577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trategy" ma:contentTypeID="0x01010070FA452D68FE2C4C857151ED38B1EED917005FAADC226A6BD847950AE5AB5BAFFAFB" ma:contentTypeVersion="8" ma:contentTypeDescription="" ma:contentTypeScope="" ma:versionID="2b7f97dc241adb15e3c458771d293d89">
  <xsd:schema xmlns:xsd="http://www.w3.org/2001/XMLSchema" xmlns:xs="http://www.w3.org/2001/XMLSchema" xmlns:p="http://schemas.microsoft.com/office/2006/metadata/properties" xmlns:ns2="34532c17-b962-44ad-8d78-5e2d9e3e5815" targetNamespace="http://schemas.microsoft.com/office/2006/metadata/properties" ma:root="true" ma:fieldsID="abcacdef6f427cdd221a2b90df699580" ns2:_="">
    <xsd:import namespace="34532c17-b962-44ad-8d78-5e2d9e3e5815"/>
    <xsd:element name="properties">
      <xsd:complexType>
        <xsd:sequence>
          <xsd:element name="documentManagement">
            <xsd:complexType>
              <xsd:all>
                <xsd:element ref="ns2:Document_x0020_Category"/>
                <xsd:element ref="ns2:Document_x0020_Subject"/>
                <xsd:element ref="ns2:Retention_x0020_Date" minOccurs="0"/>
                <xsd:element ref="ns2:Review_x0020_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32c17-b962-44ad-8d78-5e2d9e3e5815" elementFormDefault="qualified">
    <xsd:import namespace="http://schemas.microsoft.com/office/2006/documentManagement/types"/>
    <xsd:import namespace="http://schemas.microsoft.com/office/infopath/2007/PartnerControls"/>
    <xsd:element name="Document_x0020_Category" ma:index="8" ma:displayName="Document Category" ma:list="{0dc90031-53d2-4308-99dd-88126eb46bd5}" ma:internalName="Document_x0020_Category" ma:showField="Title" ma:web="34532c17-b962-44ad-8d78-5e2d9e3e5815">
      <xsd:simpleType>
        <xsd:restriction base="dms:Lookup"/>
      </xsd:simpleType>
    </xsd:element>
    <xsd:element name="Document_x0020_Subject" ma:index="9" ma:displayName="Document Subject" ma:list="{722e96a1-6561-4d70-99cd-8d104f909879}" ma:internalName="Document_x0020_Subject" ma:showField="Title" ma:web="34532c17-b962-44ad-8d78-5e2d9e3e5815">
      <xsd:simpleType>
        <xsd:restriction base="dms:Lookup"/>
      </xsd:simpleType>
    </xsd:element>
    <xsd:element name="Retention_x0020_Date" ma:index="10" nillable="true" ma:displayName="Retention Date" ma:format="DateOnly" ma:internalName="Retention_x0020_Date">
      <xsd:simpleType>
        <xsd:restriction base="dms:DateTime"/>
      </xsd:simpleType>
    </xsd:element>
    <xsd:element name="Review_x0020_Date" ma:index="11" nillable="true" ma:displayName="Review Date" ma:format="DateOnly" ma:internalName="Review_x0020_Date">
      <xsd:simpleType>
        <xsd:restriction base="dms:DateTime"/>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http://impact/_cts/Document Category/Document_Types.xsn</xsnLocation>
  <cached>True</cached>
  <openByDefault>False</openByDefault>
  <xsnScope>http://impact</xsnScope>
</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30029-849D-4465-810E-07CE3A3329A3}">
  <ds:schemaRefs>
    <ds:schemaRef ds:uri="http://www.w3.org/XML/1998/namespace"/>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34532c17-b962-44ad-8d78-5e2d9e3e5815"/>
  </ds:schemaRefs>
</ds:datastoreItem>
</file>

<file path=customXml/itemProps2.xml><?xml version="1.0" encoding="utf-8"?>
<ds:datastoreItem xmlns:ds="http://schemas.openxmlformats.org/officeDocument/2006/customXml" ds:itemID="{A2589440-2942-4E7C-A80B-E7CEDAAD3CF7}">
  <ds:schemaRefs>
    <ds:schemaRef ds:uri="http://schemas.microsoft.com/sharepoint/v3/contenttype/forms"/>
  </ds:schemaRefs>
</ds:datastoreItem>
</file>

<file path=customXml/itemProps3.xml><?xml version="1.0" encoding="utf-8"?>
<ds:datastoreItem xmlns:ds="http://schemas.openxmlformats.org/officeDocument/2006/customXml" ds:itemID="{7904A129-1988-4EA4-BEC7-09123855306B}">
  <ds:schemaRefs>
    <ds:schemaRef ds:uri="http://schemas.microsoft.com/sharepoint/events"/>
  </ds:schemaRefs>
</ds:datastoreItem>
</file>

<file path=customXml/itemProps4.xml><?xml version="1.0" encoding="utf-8"?>
<ds:datastoreItem xmlns:ds="http://schemas.openxmlformats.org/officeDocument/2006/customXml" ds:itemID="{65EEF281-AC71-4BAA-9F54-E4EC7E457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32c17-b962-44ad-8d78-5e2d9e3e5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4EF6E9-A3B6-4483-9F12-198D051BC19B}">
  <ds:schemaRefs>
    <ds:schemaRef ds:uri="http://schemas.microsoft.com/office/2006/metadata/customXsn"/>
  </ds:schemaRefs>
</ds:datastoreItem>
</file>

<file path=customXml/itemProps6.xml><?xml version="1.0" encoding="utf-8"?>
<ds:datastoreItem xmlns:ds="http://schemas.openxmlformats.org/officeDocument/2006/customXml" ds:itemID="{4AAE072A-FB47-43E0-92A3-DFF1BCB4B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2959</Words>
  <Characters>16872</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HTA Consultation - Standards - Research sector</dc:title>
  <dc:creator>christopher</dc:creator>
  <cp:lastModifiedBy>ssebastian</cp:lastModifiedBy>
  <cp:revision>2</cp:revision>
  <cp:lastPrinted>2015-04-07T08:44:00Z</cp:lastPrinted>
  <dcterms:created xsi:type="dcterms:W3CDTF">2017-04-21T07:57:00Z</dcterms:created>
  <dcterms:modified xsi:type="dcterms:W3CDTF">2019-05-22T14:46:10Z</dcterms:modified>
  <cp:keywords>
  </cp:keywords>
  <dc:subject>
  </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0x01010070FA452D68FE2C4C857151ED38B1EED917005FAADC226A6BD847950AE5AB5BAFFAFB</vt:lpwstr>
  </property>
  <property fmtid="{D5CDD505-2E9C-101B-9397-08002B2CF9AE}" pid="3" name="_dlc_DocIdItemGuid">
    <vt:lpwstr>e28c3302-b70d-4fdf-942d-5f9ecadd41cf</vt:lpwstr>
  </property>
</Properties>
</file>